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BC1310" w:rsidRDefault="00BC1310" w:rsidP="00492DFF">
      <w:pPr>
        <w:spacing w:after="0"/>
        <w:rPr>
          <w:rFonts w:ascii="Arial" w:hAnsi="Arial" w:cs="Arial"/>
          <w:color w:val="C00000"/>
          <w:sz w:val="24"/>
          <w:szCs w:val="24"/>
          <w:lang w:val="en-US"/>
        </w:rPr>
      </w:pPr>
      <w:r>
        <w:rPr>
          <w:rFonts w:ascii="Arial" w:hAnsi="Arial" w:cs="Arial"/>
          <w:color w:val="C00000"/>
          <w:sz w:val="24"/>
          <w:szCs w:val="24"/>
          <w:lang w:val="en-US"/>
        </w:rPr>
        <w:t>What is the management-oriented approach to evaluation?</w:t>
      </w:r>
    </w:p>
    <w:p w:rsidR="005C51BE" w:rsidRPr="00BC1310" w:rsidRDefault="00BC1310" w:rsidP="00492DFF">
      <w:pPr>
        <w:pStyle w:val="ListParagraph"/>
        <w:numPr>
          <w:ilvl w:val="0"/>
          <w:numId w:val="1"/>
        </w:numPr>
        <w:spacing w:after="0" w:line="240" w:lineRule="auto"/>
        <w:rPr>
          <w:rFonts w:ascii="Arial" w:hAnsi="Arial" w:cs="Arial"/>
          <w:color w:val="C00000"/>
          <w:sz w:val="24"/>
          <w:szCs w:val="24"/>
          <w:lang w:val="en-US"/>
        </w:rPr>
      </w:pPr>
      <w:r>
        <w:rPr>
          <w:rFonts w:ascii="Arial" w:hAnsi="Arial" w:cs="Arial"/>
          <w:sz w:val="24"/>
          <w:szCs w:val="24"/>
          <w:lang w:val="en-US"/>
        </w:rPr>
        <w:t>Goal of this approach is to garner information in such a way that can inform decision makers (managers) in order to make informed decisions</w:t>
      </w:r>
    </w:p>
    <w:p w:rsidR="00BC1310" w:rsidRPr="00BC1310" w:rsidRDefault="00BC1310" w:rsidP="00BC1310">
      <w:pPr>
        <w:pStyle w:val="ListParagraph"/>
        <w:numPr>
          <w:ilvl w:val="0"/>
          <w:numId w:val="1"/>
        </w:numPr>
        <w:spacing w:line="240" w:lineRule="auto"/>
        <w:rPr>
          <w:rFonts w:ascii="Arial" w:hAnsi="Arial" w:cs="Arial"/>
          <w:color w:val="C00000"/>
          <w:sz w:val="24"/>
          <w:szCs w:val="24"/>
          <w:lang w:val="en-US"/>
        </w:rPr>
      </w:pPr>
      <w:r>
        <w:rPr>
          <w:rFonts w:ascii="Arial" w:hAnsi="Arial" w:cs="Arial"/>
          <w:sz w:val="24"/>
          <w:szCs w:val="24"/>
          <w:lang w:val="en-US"/>
        </w:rPr>
        <w:t>This method relies on a systems approach, similar to the logic model – input, processes and outputs</w:t>
      </w:r>
    </w:p>
    <w:p w:rsidR="00BC1310" w:rsidRPr="00761718" w:rsidRDefault="00761718" w:rsidP="00BC1310">
      <w:pPr>
        <w:pStyle w:val="ListParagraph"/>
        <w:numPr>
          <w:ilvl w:val="0"/>
          <w:numId w:val="1"/>
        </w:numPr>
        <w:spacing w:line="240" w:lineRule="auto"/>
        <w:rPr>
          <w:rFonts w:ascii="Arial" w:hAnsi="Arial" w:cs="Arial"/>
          <w:color w:val="C00000"/>
          <w:sz w:val="24"/>
          <w:szCs w:val="24"/>
          <w:lang w:val="en-US"/>
        </w:rPr>
      </w:pPr>
      <w:r>
        <w:rPr>
          <w:rFonts w:ascii="Arial" w:hAnsi="Arial" w:cs="Arial"/>
          <w:sz w:val="24"/>
          <w:szCs w:val="24"/>
          <w:lang w:val="en-US"/>
        </w:rPr>
        <w:t>This evaluation framework looks at the decision that managers must make, not the objectives as the central tenant of the evaluation outcome</w:t>
      </w:r>
    </w:p>
    <w:p w:rsidR="00761718" w:rsidRPr="00492DFF" w:rsidRDefault="00761718" w:rsidP="00492DFF">
      <w:pPr>
        <w:pStyle w:val="ListParagraph"/>
        <w:numPr>
          <w:ilvl w:val="0"/>
          <w:numId w:val="1"/>
        </w:numPr>
        <w:spacing w:after="0" w:line="240" w:lineRule="auto"/>
        <w:rPr>
          <w:rFonts w:ascii="Arial" w:hAnsi="Arial" w:cs="Arial"/>
          <w:color w:val="C00000"/>
          <w:sz w:val="24"/>
          <w:szCs w:val="24"/>
          <w:lang w:val="en-US"/>
        </w:rPr>
      </w:pPr>
      <w:r>
        <w:rPr>
          <w:rFonts w:ascii="Arial" w:hAnsi="Arial" w:cs="Arial"/>
          <w:sz w:val="24"/>
          <w:szCs w:val="24"/>
          <w:lang w:val="en-US"/>
        </w:rPr>
        <w:t>Evaluation is structured to ‘help administrators make good decisions’ (Fitzpatrick, Sanders &amp; Worthen, 2004, p. 89).</w:t>
      </w:r>
    </w:p>
    <w:p w:rsidR="00492DFF" w:rsidRPr="00761718" w:rsidRDefault="00492DFF" w:rsidP="00492DFF">
      <w:pPr>
        <w:pStyle w:val="ListParagraph"/>
        <w:numPr>
          <w:ilvl w:val="0"/>
          <w:numId w:val="1"/>
        </w:numPr>
        <w:spacing w:after="0" w:line="240" w:lineRule="auto"/>
        <w:rPr>
          <w:rFonts w:ascii="Arial" w:hAnsi="Arial" w:cs="Arial"/>
          <w:color w:val="C00000"/>
          <w:sz w:val="24"/>
          <w:szCs w:val="24"/>
          <w:lang w:val="en-US"/>
        </w:rPr>
      </w:pPr>
      <w:r>
        <w:rPr>
          <w:rFonts w:ascii="Arial" w:hAnsi="Arial" w:cs="Arial"/>
          <w:sz w:val="24"/>
          <w:szCs w:val="24"/>
          <w:lang w:val="en-US"/>
        </w:rPr>
        <w:t>According to the authors, management-oriented evaluation not only focuses on decision making (formative) but also accountability (summative)</w:t>
      </w:r>
    </w:p>
    <w:p w:rsidR="00761718" w:rsidRDefault="00761718" w:rsidP="00492DFF">
      <w:pPr>
        <w:spacing w:after="0" w:line="240" w:lineRule="auto"/>
        <w:rPr>
          <w:rFonts w:ascii="Arial" w:hAnsi="Arial" w:cs="Arial"/>
          <w:color w:val="C00000"/>
          <w:sz w:val="24"/>
          <w:szCs w:val="24"/>
          <w:lang w:val="en-US"/>
        </w:rPr>
      </w:pPr>
      <w:r>
        <w:rPr>
          <w:rFonts w:ascii="Arial" w:hAnsi="Arial" w:cs="Arial"/>
          <w:color w:val="C00000"/>
          <w:sz w:val="24"/>
          <w:szCs w:val="24"/>
          <w:lang w:val="en-US"/>
        </w:rPr>
        <w:t>What is the CIPP model and how does it fulfill the goal of providing information to improve decision-making?</w:t>
      </w:r>
    </w:p>
    <w:p w:rsidR="00761718" w:rsidRPr="00FF7ED6" w:rsidRDefault="0036013E" w:rsidP="00A22525">
      <w:pPr>
        <w:pStyle w:val="ListParagraph"/>
        <w:numPr>
          <w:ilvl w:val="0"/>
          <w:numId w:val="2"/>
        </w:numPr>
        <w:spacing w:after="0" w:line="240" w:lineRule="auto"/>
        <w:rPr>
          <w:rFonts w:ascii="Arial" w:hAnsi="Arial" w:cs="Arial"/>
          <w:color w:val="C00000"/>
          <w:sz w:val="24"/>
          <w:szCs w:val="24"/>
          <w:lang w:val="en-US"/>
        </w:rPr>
      </w:pPr>
      <w:r>
        <w:rPr>
          <w:rFonts w:ascii="Arial" w:hAnsi="Arial" w:cs="Arial"/>
          <w:sz w:val="24"/>
          <w:szCs w:val="24"/>
          <w:lang w:val="en-US"/>
        </w:rPr>
        <w:t xml:space="preserve">Stufflebean (as cited in Fitzpatrick, </w:t>
      </w:r>
      <w:r w:rsidRPr="0036013E">
        <w:rPr>
          <w:rFonts w:ascii="Arial" w:hAnsi="Arial" w:cs="Arial"/>
          <w:i/>
          <w:sz w:val="24"/>
          <w:szCs w:val="24"/>
          <w:lang w:val="en-US"/>
        </w:rPr>
        <w:t>et al</w:t>
      </w:r>
      <w:r>
        <w:rPr>
          <w:rFonts w:ascii="Arial" w:hAnsi="Arial" w:cs="Arial"/>
          <w:sz w:val="24"/>
          <w:szCs w:val="24"/>
          <w:lang w:val="en-US"/>
        </w:rPr>
        <w:t>.,</w:t>
      </w:r>
      <w:r w:rsidR="00FF7ED6">
        <w:rPr>
          <w:rFonts w:ascii="Arial" w:hAnsi="Arial" w:cs="Arial"/>
          <w:sz w:val="24"/>
          <w:szCs w:val="24"/>
          <w:lang w:val="en-US"/>
        </w:rPr>
        <w:t xml:space="preserve"> 2004, p. 89) sees evaluation as “the process of delineating, obtaining, and providing useful information for judging decision alternatives.”</w:t>
      </w:r>
    </w:p>
    <w:p w:rsidR="00FF7ED6" w:rsidRPr="00FF7ED6" w:rsidRDefault="00FF7ED6" w:rsidP="00761718">
      <w:pPr>
        <w:pStyle w:val="ListParagraph"/>
        <w:numPr>
          <w:ilvl w:val="0"/>
          <w:numId w:val="2"/>
        </w:numPr>
        <w:spacing w:line="240" w:lineRule="auto"/>
        <w:rPr>
          <w:rFonts w:ascii="Arial" w:hAnsi="Arial" w:cs="Arial"/>
          <w:color w:val="C00000"/>
          <w:sz w:val="24"/>
          <w:szCs w:val="24"/>
          <w:lang w:val="en-US"/>
        </w:rPr>
      </w:pPr>
      <w:r>
        <w:rPr>
          <w:rFonts w:ascii="Arial" w:hAnsi="Arial" w:cs="Arial"/>
          <w:sz w:val="24"/>
          <w:szCs w:val="24"/>
          <w:lang w:val="en-US"/>
        </w:rPr>
        <w:t>CIPP model provides a framework for managers/administrators to make 4 different kinds of decisions:</w:t>
      </w:r>
    </w:p>
    <w:p w:rsidR="00FF7ED6" w:rsidRPr="00B40D54" w:rsidRDefault="00FF7ED6" w:rsidP="00613D92">
      <w:pPr>
        <w:pStyle w:val="ListParagraph"/>
        <w:numPr>
          <w:ilvl w:val="1"/>
          <w:numId w:val="2"/>
        </w:numPr>
        <w:spacing w:line="240" w:lineRule="auto"/>
        <w:rPr>
          <w:rFonts w:ascii="Arial" w:hAnsi="Arial" w:cs="Arial"/>
          <w:color w:val="C00000"/>
          <w:sz w:val="24"/>
          <w:szCs w:val="24"/>
          <w:lang w:val="en-US"/>
        </w:rPr>
      </w:pPr>
      <w:r>
        <w:rPr>
          <w:rFonts w:ascii="Arial" w:hAnsi="Arial" w:cs="Arial"/>
          <w:color w:val="C00000"/>
          <w:sz w:val="24"/>
          <w:szCs w:val="24"/>
          <w:lang w:val="en-US"/>
        </w:rPr>
        <w:t>Context evaluation</w:t>
      </w:r>
      <w:r w:rsidR="00B40D54">
        <w:rPr>
          <w:rFonts w:ascii="Arial" w:hAnsi="Arial" w:cs="Arial"/>
          <w:color w:val="C00000"/>
          <w:sz w:val="24"/>
          <w:szCs w:val="24"/>
          <w:lang w:val="en-US"/>
        </w:rPr>
        <w:t xml:space="preserve"> </w:t>
      </w:r>
      <w:r w:rsidR="00B40D54">
        <w:rPr>
          <w:rFonts w:ascii="Arial" w:hAnsi="Arial" w:cs="Arial"/>
          <w:sz w:val="24"/>
          <w:szCs w:val="24"/>
          <w:lang w:val="en-US"/>
        </w:rPr>
        <w:t>– meant to serve planning decisions</w:t>
      </w:r>
    </w:p>
    <w:p w:rsidR="00B40D54" w:rsidRPr="003562C3" w:rsidRDefault="003562C3" w:rsidP="00B40D54">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Determine the needs to be addressed by a program</w:t>
      </w:r>
    </w:p>
    <w:p w:rsidR="003562C3" w:rsidRPr="00B40D54" w:rsidRDefault="003562C3" w:rsidP="00B40D54">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Looks at what programs that already exist to define objectives for the program</w:t>
      </w:r>
    </w:p>
    <w:p w:rsidR="00B40D54" w:rsidRPr="003562C3" w:rsidRDefault="003562C3" w:rsidP="00FF7ED6">
      <w:pPr>
        <w:pStyle w:val="ListParagraph"/>
        <w:numPr>
          <w:ilvl w:val="1"/>
          <w:numId w:val="2"/>
        </w:numPr>
        <w:spacing w:line="240" w:lineRule="auto"/>
        <w:rPr>
          <w:rFonts w:ascii="Arial" w:hAnsi="Arial" w:cs="Arial"/>
          <w:color w:val="C00000"/>
          <w:sz w:val="24"/>
          <w:szCs w:val="24"/>
          <w:lang w:val="en-US"/>
        </w:rPr>
      </w:pPr>
      <w:r>
        <w:rPr>
          <w:rFonts w:ascii="Arial" w:hAnsi="Arial" w:cs="Arial"/>
          <w:color w:val="C00000"/>
          <w:sz w:val="24"/>
          <w:szCs w:val="24"/>
          <w:lang w:val="en-US"/>
        </w:rPr>
        <w:t xml:space="preserve">Input evaluation </w:t>
      </w:r>
      <w:r>
        <w:rPr>
          <w:rFonts w:ascii="Arial" w:hAnsi="Arial" w:cs="Arial"/>
          <w:sz w:val="24"/>
          <w:szCs w:val="24"/>
          <w:lang w:val="en-US"/>
        </w:rPr>
        <w:t>– serve structuring decisions</w:t>
      </w:r>
    </w:p>
    <w:p w:rsidR="003562C3" w:rsidRPr="003562C3" w:rsidRDefault="003562C3" w:rsidP="003562C3">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Looks at determining the availability of resources, reflecting on alternate strategies, and how best to meet needs</w:t>
      </w:r>
    </w:p>
    <w:p w:rsidR="003562C3" w:rsidRPr="003562C3" w:rsidRDefault="003562C3" w:rsidP="00FF7ED6">
      <w:pPr>
        <w:pStyle w:val="ListParagraph"/>
        <w:numPr>
          <w:ilvl w:val="1"/>
          <w:numId w:val="2"/>
        </w:numPr>
        <w:spacing w:line="240" w:lineRule="auto"/>
        <w:rPr>
          <w:rFonts w:ascii="Arial" w:hAnsi="Arial" w:cs="Arial"/>
          <w:color w:val="C00000"/>
          <w:sz w:val="24"/>
          <w:szCs w:val="24"/>
          <w:lang w:val="en-US"/>
        </w:rPr>
      </w:pPr>
      <w:r>
        <w:rPr>
          <w:rFonts w:ascii="Arial" w:hAnsi="Arial" w:cs="Arial"/>
          <w:color w:val="C00000"/>
          <w:sz w:val="24"/>
          <w:szCs w:val="24"/>
          <w:lang w:val="en-US"/>
        </w:rPr>
        <w:t xml:space="preserve">Process evaluation </w:t>
      </w:r>
      <w:r>
        <w:rPr>
          <w:rFonts w:ascii="Arial" w:hAnsi="Arial" w:cs="Arial"/>
          <w:sz w:val="24"/>
          <w:szCs w:val="24"/>
          <w:lang w:val="en-US"/>
        </w:rPr>
        <w:t>– implementing decisions</w:t>
      </w:r>
    </w:p>
    <w:p w:rsidR="003562C3" w:rsidRPr="00613D92" w:rsidRDefault="00613D92" w:rsidP="003562C3">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Asks questions about the program being implemented</w:t>
      </w:r>
      <w:r w:rsidR="00F7423D">
        <w:rPr>
          <w:rFonts w:ascii="Arial" w:hAnsi="Arial" w:cs="Arial"/>
          <w:sz w:val="24"/>
          <w:szCs w:val="24"/>
          <w:lang w:val="en-US"/>
        </w:rPr>
        <w:t xml:space="preserve">; </w:t>
      </w:r>
      <w:r>
        <w:rPr>
          <w:rFonts w:ascii="Arial" w:hAnsi="Arial" w:cs="Arial"/>
          <w:sz w:val="24"/>
          <w:szCs w:val="24"/>
          <w:lang w:val="en-US"/>
        </w:rPr>
        <w:t>e.g. – how well is program being implemented; what are barriers to success.</w:t>
      </w:r>
    </w:p>
    <w:p w:rsidR="00613D92" w:rsidRPr="003562C3" w:rsidRDefault="00613D92" w:rsidP="003562C3">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Once questions are answered procedures can be refined and improved</w:t>
      </w:r>
    </w:p>
    <w:p w:rsidR="003562C3" w:rsidRPr="00FA04E1" w:rsidRDefault="00FA04E1" w:rsidP="00FF7ED6">
      <w:pPr>
        <w:pStyle w:val="ListParagraph"/>
        <w:numPr>
          <w:ilvl w:val="1"/>
          <w:numId w:val="2"/>
        </w:numPr>
        <w:spacing w:line="240" w:lineRule="auto"/>
        <w:rPr>
          <w:rFonts w:ascii="Arial" w:hAnsi="Arial" w:cs="Arial"/>
          <w:color w:val="C00000"/>
          <w:sz w:val="24"/>
          <w:szCs w:val="24"/>
          <w:lang w:val="en-US"/>
        </w:rPr>
      </w:pPr>
      <w:r>
        <w:rPr>
          <w:rFonts w:ascii="Arial" w:hAnsi="Arial" w:cs="Arial"/>
          <w:color w:val="C00000"/>
          <w:sz w:val="24"/>
          <w:szCs w:val="24"/>
          <w:lang w:val="en-US"/>
        </w:rPr>
        <w:t xml:space="preserve">Product evaluation </w:t>
      </w:r>
      <w:r>
        <w:rPr>
          <w:rFonts w:ascii="Arial" w:hAnsi="Arial" w:cs="Arial"/>
          <w:sz w:val="24"/>
          <w:szCs w:val="24"/>
          <w:lang w:val="en-US"/>
        </w:rPr>
        <w:t>– recycling decisions</w:t>
      </w:r>
    </w:p>
    <w:p w:rsidR="00FA04E1" w:rsidRPr="00C06674" w:rsidRDefault="00FA04E1" w:rsidP="00FA04E1">
      <w:pPr>
        <w:pStyle w:val="ListParagraph"/>
        <w:numPr>
          <w:ilvl w:val="2"/>
          <w:numId w:val="2"/>
        </w:numPr>
        <w:spacing w:line="240" w:lineRule="auto"/>
        <w:rPr>
          <w:rFonts w:ascii="Arial" w:hAnsi="Arial" w:cs="Arial"/>
          <w:color w:val="C00000"/>
          <w:sz w:val="24"/>
          <w:szCs w:val="24"/>
          <w:lang w:val="en-US"/>
        </w:rPr>
      </w:pPr>
      <w:r>
        <w:rPr>
          <w:rFonts w:ascii="Arial" w:hAnsi="Arial" w:cs="Arial"/>
          <w:sz w:val="24"/>
          <w:szCs w:val="24"/>
          <w:lang w:val="en-US"/>
        </w:rPr>
        <w:t>Used to judge program attainment.</w:t>
      </w:r>
    </w:p>
    <w:p w:rsidR="00C06674" w:rsidRPr="008D0542" w:rsidRDefault="008D0542" w:rsidP="00C06674">
      <w:pPr>
        <w:pStyle w:val="ListParagraph"/>
        <w:numPr>
          <w:ilvl w:val="0"/>
          <w:numId w:val="2"/>
        </w:numPr>
        <w:spacing w:line="240" w:lineRule="auto"/>
        <w:rPr>
          <w:rFonts w:ascii="Arial" w:hAnsi="Arial" w:cs="Arial"/>
          <w:color w:val="C00000"/>
          <w:sz w:val="24"/>
          <w:szCs w:val="24"/>
          <w:lang w:val="en-US"/>
        </w:rPr>
      </w:pPr>
      <w:r>
        <w:rPr>
          <w:rFonts w:ascii="Arial" w:hAnsi="Arial" w:cs="Arial"/>
          <w:sz w:val="24"/>
          <w:szCs w:val="24"/>
          <w:lang w:val="en-US"/>
        </w:rPr>
        <w:t>Within each of the above – there is a list of steps that evaluator should follow: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D0542" w:rsidTr="00A22525">
        <w:trPr>
          <w:trHeight w:val="886"/>
        </w:trPr>
        <w:tc>
          <w:tcPr>
            <w:tcW w:w="4788" w:type="dxa"/>
          </w:tcPr>
          <w:p w:rsidR="008D0542" w:rsidRDefault="008D0542" w:rsidP="008D0542">
            <w:pPr>
              <w:pStyle w:val="ListParagraph"/>
              <w:numPr>
                <w:ilvl w:val="0"/>
                <w:numId w:val="4"/>
              </w:numPr>
              <w:rPr>
                <w:rFonts w:ascii="Arial" w:hAnsi="Arial" w:cs="Arial"/>
                <w:sz w:val="24"/>
                <w:szCs w:val="24"/>
                <w:lang w:val="en-US"/>
              </w:rPr>
            </w:pPr>
            <w:r w:rsidRPr="008D0542">
              <w:rPr>
                <w:rFonts w:ascii="Arial" w:hAnsi="Arial" w:cs="Arial"/>
                <w:sz w:val="24"/>
                <w:szCs w:val="24"/>
                <w:lang w:val="en-US"/>
              </w:rPr>
              <w:t>Focus the evaluation</w:t>
            </w:r>
          </w:p>
          <w:p w:rsidR="008D0542" w:rsidRDefault="008D0542" w:rsidP="008D0542">
            <w:pPr>
              <w:pStyle w:val="ListParagraph"/>
              <w:numPr>
                <w:ilvl w:val="0"/>
                <w:numId w:val="4"/>
              </w:numPr>
              <w:rPr>
                <w:rFonts w:ascii="Arial" w:hAnsi="Arial" w:cs="Arial"/>
                <w:sz w:val="24"/>
                <w:szCs w:val="24"/>
                <w:lang w:val="en-US"/>
              </w:rPr>
            </w:pPr>
            <w:r>
              <w:rPr>
                <w:rFonts w:ascii="Arial" w:hAnsi="Arial" w:cs="Arial"/>
                <w:sz w:val="24"/>
                <w:szCs w:val="24"/>
                <w:lang w:val="en-US"/>
              </w:rPr>
              <w:t>Collection of information</w:t>
            </w:r>
          </w:p>
          <w:p w:rsidR="008D0542" w:rsidRPr="008D0542" w:rsidRDefault="008D0542" w:rsidP="008D0542">
            <w:pPr>
              <w:pStyle w:val="ListParagraph"/>
              <w:numPr>
                <w:ilvl w:val="0"/>
                <w:numId w:val="4"/>
              </w:numPr>
              <w:rPr>
                <w:rFonts w:ascii="Arial" w:hAnsi="Arial" w:cs="Arial"/>
                <w:sz w:val="24"/>
                <w:szCs w:val="24"/>
                <w:lang w:val="en-US"/>
              </w:rPr>
            </w:pPr>
            <w:r>
              <w:rPr>
                <w:rFonts w:ascii="Arial" w:hAnsi="Arial" w:cs="Arial"/>
                <w:sz w:val="24"/>
                <w:szCs w:val="24"/>
                <w:lang w:val="en-US"/>
              </w:rPr>
              <w:t>Organization of information</w:t>
            </w:r>
          </w:p>
        </w:tc>
        <w:tc>
          <w:tcPr>
            <w:tcW w:w="4788" w:type="dxa"/>
          </w:tcPr>
          <w:p w:rsidR="008D0542" w:rsidRPr="008D0542" w:rsidRDefault="008D0542" w:rsidP="008D0542">
            <w:pPr>
              <w:pStyle w:val="ListParagraph"/>
              <w:numPr>
                <w:ilvl w:val="0"/>
                <w:numId w:val="4"/>
              </w:numPr>
              <w:rPr>
                <w:rFonts w:ascii="Arial" w:hAnsi="Arial" w:cs="Arial"/>
                <w:color w:val="C00000"/>
                <w:sz w:val="24"/>
                <w:szCs w:val="24"/>
                <w:lang w:val="en-US"/>
              </w:rPr>
            </w:pPr>
            <w:r>
              <w:rPr>
                <w:rFonts w:ascii="Arial" w:hAnsi="Arial" w:cs="Arial"/>
                <w:sz w:val="24"/>
                <w:szCs w:val="24"/>
                <w:lang w:val="en-US"/>
              </w:rPr>
              <w:t>Analysis of information</w:t>
            </w:r>
          </w:p>
          <w:p w:rsidR="008D0542" w:rsidRPr="008D0542" w:rsidRDefault="008D0542" w:rsidP="008D0542">
            <w:pPr>
              <w:pStyle w:val="ListParagraph"/>
              <w:numPr>
                <w:ilvl w:val="0"/>
                <w:numId w:val="4"/>
              </w:numPr>
              <w:rPr>
                <w:rFonts w:ascii="Arial" w:hAnsi="Arial" w:cs="Arial"/>
                <w:color w:val="C00000"/>
                <w:sz w:val="24"/>
                <w:szCs w:val="24"/>
                <w:lang w:val="en-US"/>
              </w:rPr>
            </w:pPr>
            <w:r>
              <w:rPr>
                <w:rFonts w:ascii="Arial" w:hAnsi="Arial" w:cs="Arial"/>
                <w:sz w:val="24"/>
                <w:szCs w:val="24"/>
                <w:lang w:val="en-US"/>
              </w:rPr>
              <w:t>Reporting of information</w:t>
            </w:r>
          </w:p>
          <w:p w:rsidR="008D0542" w:rsidRPr="008D0542" w:rsidRDefault="008D0542" w:rsidP="008D0542">
            <w:pPr>
              <w:pStyle w:val="ListParagraph"/>
              <w:numPr>
                <w:ilvl w:val="0"/>
                <w:numId w:val="4"/>
              </w:numPr>
              <w:rPr>
                <w:rFonts w:ascii="Arial" w:hAnsi="Arial" w:cs="Arial"/>
                <w:color w:val="C00000"/>
                <w:sz w:val="24"/>
                <w:szCs w:val="24"/>
                <w:lang w:val="en-US"/>
              </w:rPr>
            </w:pPr>
            <w:r>
              <w:rPr>
                <w:rFonts w:ascii="Arial" w:hAnsi="Arial" w:cs="Arial"/>
                <w:sz w:val="24"/>
                <w:szCs w:val="24"/>
                <w:lang w:val="en-US"/>
              </w:rPr>
              <w:t>Administration of information</w:t>
            </w:r>
          </w:p>
        </w:tc>
      </w:tr>
    </w:tbl>
    <w:p w:rsidR="00A22525" w:rsidRPr="00A22525" w:rsidRDefault="00A22525" w:rsidP="00A22525">
      <w:pPr>
        <w:pStyle w:val="ListParagraph"/>
        <w:numPr>
          <w:ilvl w:val="0"/>
          <w:numId w:val="6"/>
        </w:numPr>
        <w:spacing w:after="0" w:line="240" w:lineRule="auto"/>
        <w:rPr>
          <w:rFonts w:ascii="Arial" w:hAnsi="Arial" w:cs="Arial"/>
          <w:color w:val="C00000"/>
          <w:sz w:val="24"/>
          <w:szCs w:val="24"/>
          <w:lang w:val="en-US"/>
        </w:rPr>
      </w:pPr>
      <w:r w:rsidRPr="00A22525">
        <w:rPr>
          <w:rFonts w:ascii="Arial" w:hAnsi="Arial" w:cs="Arial"/>
          <w:sz w:val="24"/>
          <w:szCs w:val="24"/>
          <w:lang w:val="en-US"/>
        </w:rPr>
        <w:t>It appears that in garnering the required information from the CIPP process, as an evaluator we need to determine which one of the decisions we are making, and then used the steps developed by Stufflebeam to guide us in the evaluation process</w:t>
      </w:r>
    </w:p>
    <w:p w:rsidR="00A22525" w:rsidRPr="00A22525" w:rsidRDefault="00A22525" w:rsidP="00A22525">
      <w:pPr>
        <w:pStyle w:val="ListParagraph"/>
        <w:numPr>
          <w:ilvl w:val="0"/>
          <w:numId w:val="6"/>
        </w:numPr>
        <w:spacing w:after="0" w:line="240" w:lineRule="auto"/>
        <w:rPr>
          <w:rFonts w:ascii="Arial" w:hAnsi="Arial" w:cs="Arial"/>
          <w:color w:val="C00000"/>
          <w:sz w:val="24"/>
          <w:szCs w:val="24"/>
          <w:lang w:val="en-US"/>
        </w:rPr>
      </w:pPr>
      <w:r>
        <w:rPr>
          <w:rFonts w:ascii="Arial" w:hAnsi="Arial" w:cs="Arial"/>
          <w:sz w:val="24"/>
          <w:szCs w:val="24"/>
          <w:lang w:val="en-US"/>
        </w:rPr>
        <w:t>Stufflebeam provides us with a structured means of narrowing down the goal of determining what it is we are trying to evaluate, while providing guidelines to walk through the process.  As someone new to the evaluation process, I find it very helpful to have a structured step-by-step process to use while I work my way through the learning curve.</w:t>
      </w:r>
    </w:p>
    <w:p w:rsidR="006A5058" w:rsidRDefault="00A22525" w:rsidP="00A22525">
      <w:pPr>
        <w:spacing w:after="0" w:line="240" w:lineRule="auto"/>
        <w:rPr>
          <w:rFonts w:ascii="Arial" w:hAnsi="Arial" w:cs="Arial"/>
          <w:color w:val="C00000"/>
          <w:sz w:val="24"/>
          <w:szCs w:val="24"/>
          <w:lang w:val="en-US"/>
        </w:rPr>
      </w:pPr>
      <w:r>
        <w:rPr>
          <w:rFonts w:ascii="Arial" w:hAnsi="Arial" w:cs="Arial"/>
          <w:color w:val="C00000"/>
          <w:sz w:val="24"/>
          <w:szCs w:val="24"/>
          <w:lang w:val="en-US"/>
        </w:rPr>
        <w:t xml:space="preserve">What is the UCLA evaluation model? </w:t>
      </w:r>
      <w:r w:rsidR="006A5058">
        <w:rPr>
          <w:rFonts w:ascii="Arial" w:hAnsi="Arial" w:cs="Arial"/>
          <w:color w:val="C00000"/>
          <w:sz w:val="24"/>
          <w:szCs w:val="24"/>
          <w:lang w:val="en-US"/>
        </w:rPr>
        <w:t>(pg 92 if I want to include)</w:t>
      </w:r>
    </w:p>
    <w:p w:rsidR="00A22525" w:rsidRPr="006A5058" w:rsidRDefault="006A5058" w:rsidP="00A22525">
      <w:pPr>
        <w:pStyle w:val="ListParagraph"/>
        <w:numPr>
          <w:ilvl w:val="0"/>
          <w:numId w:val="7"/>
        </w:numPr>
        <w:spacing w:after="0" w:line="240" w:lineRule="auto"/>
        <w:rPr>
          <w:rFonts w:ascii="Arial" w:hAnsi="Arial" w:cs="Arial"/>
          <w:color w:val="C00000"/>
          <w:sz w:val="24"/>
          <w:szCs w:val="24"/>
          <w:lang w:val="en-US"/>
        </w:rPr>
      </w:pPr>
      <w:r>
        <w:rPr>
          <w:rFonts w:ascii="Arial" w:hAnsi="Arial" w:cs="Arial"/>
          <w:sz w:val="24"/>
          <w:szCs w:val="24"/>
          <w:lang w:val="en-US"/>
        </w:rPr>
        <w:t>The UCLA model has some similarity to the CIPP model (systems assessment/context evaluation;  programming planning/input evaluation;  program improvement/process evaluation; and, program certification/product evaluation)</w:t>
      </w:r>
      <w:r w:rsidR="007055E6">
        <w:rPr>
          <w:rFonts w:ascii="Arial" w:hAnsi="Arial" w:cs="Arial"/>
          <w:sz w:val="24"/>
          <w:szCs w:val="24"/>
          <w:lang w:val="en-US"/>
        </w:rPr>
        <w:t>.</w:t>
      </w:r>
    </w:p>
    <w:p w:rsidR="006A5058" w:rsidRPr="00B303A9" w:rsidRDefault="006A5058" w:rsidP="00A22525">
      <w:pPr>
        <w:pStyle w:val="ListParagraph"/>
        <w:numPr>
          <w:ilvl w:val="0"/>
          <w:numId w:val="7"/>
        </w:numPr>
        <w:spacing w:after="0" w:line="240" w:lineRule="auto"/>
        <w:rPr>
          <w:rFonts w:ascii="Arial" w:hAnsi="Arial" w:cs="Arial"/>
          <w:color w:val="C00000"/>
          <w:sz w:val="24"/>
          <w:szCs w:val="24"/>
          <w:lang w:val="en-US"/>
        </w:rPr>
      </w:pPr>
      <w:r>
        <w:rPr>
          <w:rFonts w:ascii="Arial" w:hAnsi="Arial" w:cs="Arial"/>
          <w:sz w:val="24"/>
          <w:szCs w:val="24"/>
          <w:lang w:val="en-US"/>
        </w:rPr>
        <w:t>Two things that I found of particular interest in this model was the use of the term ‘program certification’ – this caught my eye given the connotation of a program being certified, and what that means.  I also think the addition of the program implementation step is of value, as it gives us the opportunity to ensure that programming we are doing is focused on the right group.</w:t>
      </w:r>
    </w:p>
    <w:p w:rsidR="00B303A9" w:rsidRDefault="00B303A9" w:rsidP="00B303A9">
      <w:pPr>
        <w:spacing w:after="0" w:line="240" w:lineRule="auto"/>
        <w:rPr>
          <w:rFonts w:ascii="Arial" w:hAnsi="Arial" w:cs="Arial"/>
          <w:color w:val="C00000"/>
          <w:sz w:val="24"/>
          <w:szCs w:val="24"/>
          <w:lang w:val="en-US"/>
        </w:rPr>
      </w:pPr>
      <w:r>
        <w:rPr>
          <w:rFonts w:ascii="Arial" w:hAnsi="Arial" w:cs="Arial"/>
          <w:color w:val="C00000"/>
          <w:sz w:val="24"/>
          <w:szCs w:val="24"/>
          <w:lang w:val="en-US"/>
        </w:rPr>
        <w:t xml:space="preserve">What are some of the </w:t>
      </w:r>
      <w:r w:rsidR="005E03EB">
        <w:rPr>
          <w:rFonts w:ascii="Arial" w:hAnsi="Arial" w:cs="Arial"/>
          <w:color w:val="C00000"/>
          <w:sz w:val="24"/>
          <w:szCs w:val="24"/>
          <w:lang w:val="en-US"/>
        </w:rPr>
        <w:t xml:space="preserve">main </w:t>
      </w:r>
      <w:r>
        <w:rPr>
          <w:rFonts w:ascii="Arial" w:hAnsi="Arial" w:cs="Arial"/>
          <w:color w:val="C00000"/>
          <w:sz w:val="24"/>
          <w:szCs w:val="24"/>
          <w:lang w:val="en-US"/>
        </w:rPr>
        <w:t>strengths and limitations of the management-oriented approach?</w:t>
      </w:r>
    </w:p>
    <w:p w:rsidR="00B303A9" w:rsidRPr="00B303A9" w:rsidRDefault="00B303A9" w:rsidP="00B303A9">
      <w:pPr>
        <w:pStyle w:val="ListParagraph"/>
        <w:numPr>
          <w:ilvl w:val="0"/>
          <w:numId w:val="8"/>
        </w:numPr>
        <w:spacing w:after="0" w:line="240" w:lineRule="auto"/>
        <w:rPr>
          <w:rFonts w:ascii="Arial" w:hAnsi="Arial" w:cs="Arial"/>
          <w:color w:val="C00000"/>
          <w:sz w:val="24"/>
          <w:szCs w:val="24"/>
          <w:lang w:val="en-US"/>
        </w:rPr>
      </w:pPr>
      <w:r>
        <w:rPr>
          <w:rFonts w:ascii="Arial" w:hAnsi="Arial" w:cs="Arial"/>
          <w:sz w:val="24"/>
          <w:szCs w:val="24"/>
          <w:lang w:val="en-US"/>
        </w:rPr>
        <w:t xml:space="preserve">Gives us a mechanism to determine what information to collect thereby allowing the evaluator to focus specifically on what is needed to inform decision-making, rather than just asking a broad range of questions that are likely unnecessary in their scope.  As noted by Fitzpatrick, </w:t>
      </w:r>
      <w:r w:rsidRPr="00B303A9">
        <w:rPr>
          <w:rFonts w:ascii="Arial" w:hAnsi="Arial" w:cs="Arial"/>
          <w:i/>
          <w:sz w:val="24"/>
          <w:szCs w:val="24"/>
          <w:lang w:val="en-US"/>
        </w:rPr>
        <w:t>et al</w:t>
      </w:r>
      <w:r>
        <w:rPr>
          <w:rFonts w:ascii="Arial" w:hAnsi="Arial" w:cs="Arial"/>
          <w:sz w:val="24"/>
          <w:szCs w:val="24"/>
          <w:lang w:val="en-US"/>
        </w:rPr>
        <w:t>., “connecting decision-making and evaluation underscores the very purpose of evaluation” (p. 95).</w:t>
      </w:r>
    </w:p>
    <w:p w:rsidR="00B303A9" w:rsidRPr="005E03EB" w:rsidRDefault="005E03EB" w:rsidP="00B303A9">
      <w:pPr>
        <w:pStyle w:val="ListParagraph"/>
        <w:numPr>
          <w:ilvl w:val="0"/>
          <w:numId w:val="8"/>
        </w:numPr>
        <w:spacing w:after="0" w:line="240" w:lineRule="auto"/>
        <w:rPr>
          <w:rFonts w:ascii="Arial" w:hAnsi="Arial" w:cs="Arial"/>
          <w:color w:val="C00000"/>
          <w:sz w:val="24"/>
          <w:szCs w:val="24"/>
          <w:lang w:val="en-US"/>
        </w:rPr>
      </w:pPr>
      <w:r>
        <w:rPr>
          <w:rFonts w:ascii="Arial" w:hAnsi="Arial" w:cs="Arial"/>
          <w:sz w:val="24"/>
          <w:szCs w:val="24"/>
          <w:lang w:val="en-US"/>
        </w:rPr>
        <w:t>Questions the evaluator should ask may clash with the information the decision-makers require.</w:t>
      </w:r>
    </w:p>
    <w:p w:rsidR="005E03EB" w:rsidRPr="005E03EB" w:rsidRDefault="005E03EB" w:rsidP="00B303A9">
      <w:pPr>
        <w:pStyle w:val="ListParagraph"/>
        <w:numPr>
          <w:ilvl w:val="0"/>
          <w:numId w:val="8"/>
        </w:numPr>
        <w:spacing w:after="0" w:line="240" w:lineRule="auto"/>
        <w:rPr>
          <w:rFonts w:ascii="Arial" w:hAnsi="Arial" w:cs="Arial"/>
          <w:color w:val="C00000"/>
          <w:sz w:val="24"/>
          <w:szCs w:val="24"/>
          <w:lang w:val="en-US"/>
        </w:rPr>
      </w:pPr>
      <w:r>
        <w:rPr>
          <w:rFonts w:ascii="Arial" w:hAnsi="Arial" w:cs="Arial"/>
          <w:sz w:val="24"/>
          <w:szCs w:val="24"/>
          <w:lang w:val="en-US"/>
        </w:rPr>
        <w:t>Concern that evaluation becomes vested in the desires of ‘upper management’ thereby ignoring those stakeholders that should have input to the process</w:t>
      </w:r>
      <w:r w:rsidR="007055E6">
        <w:rPr>
          <w:rFonts w:ascii="Arial" w:hAnsi="Arial" w:cs="Arial"/>
          <w:sz w:val="24"/>
          <w:szCs w:val="24"/>
          <w:lang w:val="en-US"/>
        </w:rPr>
        <w:t>.</w:t>
      </w:r>
    </w:p>
    <w:p w:rsidR="005E03EB" w:rsidRPr="00B303A9" w:rsidRDefault="005E03EB" w:rsidP="00B303A9">
      <w:pPr>
        <w:pStyle w:val="ListParagraph"/>
        <w:numPr>
          <w:ilvl w:val="0"/>
          <w:numId w:val="8"/>
        </w:numPr>
        <w:spacing w:after="0" w:line="240" w:lineRule="auto"/>
        <w:rPr>
          <w:rFonts w:ascii="Arial" w:hAnsi="Arial" w:cs="Arial"/>
          <w:color w:val="C00000"/>
          <w:sz w:val="24"/>
          <w:szCs w:val="24"/>
          <w:lang w:val="en-US"/>
        </w:rPr>
      </w:pPr>
      <w:r>
        <w:rPr>
          <w:rFonts w:ascii="Arial" w:hAnsi="Arial" w:cs="Arial"/>
          <w:sz w:val="24"/>
          <w:szCs w:val="24"/>
          <w:lang w:val="en-US"/>
        </w:rPr>
        <w:t>This form of evaluation can be complex and costly, to the extent that it takes away required resources from the program itself</w:t>
      </w:r>
      <w:r w:rsidR="007055E6">
        <w:rPr>
          <w:rFonts w:ascii="Arial" w:hAnsi="Arial" w:cs="Arial"/>
          <w:sz w:val="24"/>
          <w:szCs w:val="24"/>
          <w:lang w:val="en-US"/>
        </w:rPr>
        <w:t>.</w:t>
      </w:r>
    </w:p>
    <w:p w:rsidR="007951F5" w:rsidRDefault="007055E6" w:rsidP="007055E6">
      <w:pPr>
        <w:spacing w:after="0" w:line="240" w:lineRule="auto"/>
        <w:rPr>
          <w:rFonts w:ascii="Arial" w:hAnsi="Arial" w:cs="Arial"/>
          <w:color w:val="C00000"/>
          <w:sz w:val="24"/>
          <w:szCs w:val="24"/>
          <w:lang w:val="en-US"/>
        </w:rPr>
      </w:pPr>
      <w:r>
        <w:rPr>
          <w:rFonts w:ascii="Arial" w:hAnsi="Arial" w:cs="Arial"/>
          <w:color w:val="C00000"/>
          <w:sz w:val="24"/>
          <w:szCs w:val="24"/>
          <w:lang w:val="en-US"/>
        </w:rPr>
        <w:t>What are consumer-oriented approaches to evaluation?</w:t>
      </w:r>
    </w:p>
    <w:p w:rsidR="007055E6" w:rsidRPr="007055E6" w:rsidRDefault="007055E6" w:rsidP="007055E6">
      <w:pPr>
        <w:pStyle w:val="ListParagraph"/>
        <w:numPr>
          <w:ilvl w:val="0"/>
          <w:numId w:val="9"/>
        </w:numPr>
        <w:spacing w:after="0" w:line="240" w:lineRule="auto"/>
        <w:rPr>
          <w:rFonts w:ascii="Arial" w:hAnsi="Arial" w:cs="Arial"/>
          <w:color w:val="C00000"/>
          <w:sz w:val="24"/>
          <w:szCs w:val="24"/>
          <w:lang w:val="en-US"/>
        </w:rPr>
      </w:pPr>
      <w:r>
        <w:rPr>
          <w:rFonts w:ascii="Arial" w:hAnsi="Arial" w:cs="Arial"/>
          <w:sz w:val="24"/>
          <w:szCs w:val="24"/>
          <w:lang w:val="en-US"/>
        </w:rPr>
        <w:t>Because of the increased competition in the field of human services products, evaluators have deemed it important to understand what the best interests of the clients are.</w:t>
      </w:r>
    </w:p>
    <w:p w:rsidR="007055E6" w:rsidRPr="00F408B5" w:rsidRDefault="007055E6" w:rsidP="007055E6">
      <w:pPr>
        <w:pStyle w:val="ListParagraph"/>
        <w:numPr>
          <w:ilvl w:val="0"/>
          <w:numId w:val="9"/>
        </w:numPr>
        <w:spacing w:after="0" w:line="240" w:lineRule="auto"/>
        <w:rPr>
          <w:rFonts w:ascii="Arial" w:hAnsi="Arial" w:cs="Arial"/>
          <w:color w:val="C00000"/>
          <w:sz w:val="24"/>
          <w:szCs w:val="24"/>
          <w:lang w:val="en-US"/>
        </w:rPr>
      </w:pPr>
      <w:r>
        <w:rPr>
          <w:rFonts w:ascii="Arial" w:hAnsi="Arial" w:cs="Arial"/>
          <w:sz w:val="24"/>
          <w:szCs w:val="24"/>
          <w:lang w:val="en-US"/>
        </w:rPr>
        <w:t>The focus of this approach tends to be summative; however through the use of checklists and criteria using a consumer advocate during the production proc</w:t>
      </w:r>
      <w:r w:rsidR="00F408B5">
        <w:rPr>
          <w:rFonts w:ascii="Arial" w:hAnsi="Arial" w:cs="Arial"/>
          <w:sz w:val="24"/>
          <w:szCs w:val="24"/>
          <w:lang w:val="en-US"/>
        </w:rPr>
        <w:t>ess, it has a formative element</w:t>
      </w:r>
      <w:r>
        <w:rPr>
          <w:rFonts w:ascii="Arial" w:hAnsi="Arial" w:cs="Arial"/>
          <w:sz w:val="24"/>
          <w:szCs w:val="24"/>
          <w:lang w:val="en-US"/>
        </w:rPr>
        <w:t xml:space="preserve"> as well.</w:t>
      </w:r>
    </w:p>
    <w:p w:rsidR="00F408B5" w:rsidRDefault="00F408B5" w:rsidP="00F408B5">
      <w:pPr>
        <w:spacing w:after="0" w:line="240" w:lineRule="auto"/>
        <w:rPr>
          <w:rFonts w:ascii="Arial" w:hAnsi="Arial" w:cs="Arial"/>
          <w:color w:val="C00000"/>
          <w:sz w:val="24"/>
          <w:szCs w:val="24"/>
          <w:lang w:val="en-US"/>
        </w:rPr>
      </w:pPr>
      <w:r>
        <w:rPr>
          <w:rFonts w:ascii="Arial" w:hAnsi="Arial" w:cs="Arial"/>
          <w:color w:val="C00000"/>
          <w:sz w:val="24"/>
          <w:szCs w:val="24"/>
          <w:lang w:val="en-US"/>
        </w:rPr>
        <w:t>What are the components of Scriven’s checklist?</w:t>
      </w:r>
    </w:p>
    <w:tbl>
      <w:tblPr>
        <w:tblStyle w:val="TableGrid"/>
        <w:tblW w:w="1026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5490"/>
      </w:tblGrid>
      <w:tr w:rsidR="00F408B5" w:rsidRPr="00F408B5" w:rsidTr="00F408B5">
        <w:tc>
          <w:tcPr>
            <w:tcW w:w="4770" w:type="dxa"/>
          </w:tcPr>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Need</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 xml:space="preserve">Market </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true field trials</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true customer</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critical comparisons</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long term</w:t>
            </w:r>
          </w:p>
          <w:p w:rsidR="00F408B5" w:rsidRP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side effects</w:t>
            </w:r>
          </w:p>
        </w:tc>
        <w:tc>
          <w:tcPr>
            <w:tcW w:w="5490" w:type="dxa"/>
          </w:tcPr>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process</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causation</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statistical significance</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Performance – educational significance</w:t>
            </w:r>
          </w:p>
          <w:p w:rsid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Cost-effectiveness</w:t>
            </w:r>
          </w:p>
          <w:p w:rsidR="00F408B5" w:rsidRPr="00F408B5" w:rsidRDefault="00F408B5" w:rsidP="00F408B5">
            <w:pPr>
              <w:pStyle w:val="ListParagraph"/>
              <w:numPr>
                <w:ilvl w:val="0"/>
                <w:numId w:val="10"/>
              </w:numPr>
              <w:rPr>
                <w:rFonts w:ascii="Arial" w:hAnsi="Arial" w:cs="Arial"/>
                <w:sz w:val="24"/>
                <w:szCs w:val="24"/>
                <w:lang w:val="en-US"/>
              </w:rPr>
            </w:pPr>
            <w:r>
              <w:rPr>
                <w:rFonts w:ascii="Arial" w:hAnsi="Arial" w:cs="Arial"/>
                <w:sz w:val="24"/>
                <w:szCs w:val="24"/>
                <w:lang w:val="en-US"/>
              </w:rPr>
              <w:t>Extended support</w:t>
            </w:r>
          </w:p>
        </w:tc>
      </w:tr>
    </w:tbl>
    <w:p w:rsidR="00F408B5" w:rsidRPr="006F68C5" w:rsidRDefault="00F408B5" w:rsidP="00F408B5">
      <w:pPr>
        <w:pStyle w:val="ListParagraph"/>
        <w:numPr>
          <w:ilvl w:val="0"/>
          <w:numId w:val="11"/>
        </w:numPr>
        <w:spacing w:after="0" w:line="240" w:lineRule="auto"/>
        <w:rPr>
          <w:rFonts w:ascii="Arial" w:hAnsi="Arial" w:cs="Arial"/>
          <w:color w:val="C00000"/>
          <w:sz w:val="24"/>
          <w:szCs w:val="24"/>
          <w:lang w:val="en-US"/>
        </w:rPr>
      </w:pPr>
      <w:r>
        <w:rPr>
          <w:rFonts w:ascii="Arial" w:hAnsi="Arial" w:cs="Arial"/>
          <w:sz w:val="24"/>
          <w:szCs w:val="24"/>
          <w:lang w:val="en-US"/>
        </w:rPr>
        <w:t>While it is unlikely than any product in the market would be judged successfully in all the above criteria, those that strive to meet these standards improve the efforts of the product developers</w:t>
      </w:r>
    </w:p>
    <w:p w:rsidR="006F68C5" w:rsidRDefault="006F68C5" w:rsidP="006F68C5">
      <w:pPr>
        <w:spacing w:after="0" w:line="240" w:lineRule="auto"/>
        <w:rPr>
          <w:rFonts w:ascii="Arial" w:hAnsi="Arial" w:cs="Arial"/>
          <w:color w:val="C00000"/>
          <w:sz w:val="24"/>
          <w:szCs w:val="24"/>
          <w:lang w:val="en-US"/>
        </w:rPr>
      </w:pPr>
      <w:r>
        <w:rPr>
          <w:rFonts w:ascii="Arial" w:hAnsi="Arial" w:cs="Arial"/>
          <w:color w:val="C00000"/>
          <w:sz w:val="24"/>
          <w:szCs w:val="24"/>
          <w:lang w:val="en-US"/>
        </w:rPr>
        <w:t>How could the consumer-oriented model be used?</w:t>
      </w:r>
    </w:p>
    <w:p w:rsidR="006F68C5" w:rsidRPr="006F68C5" w:rsidRDefault="006F68C5" w:rsidP="006F68C5">
      <w:pPr>
        <w:pStyle w:val="ListParagraph"/>
        <w:numPr>
          <w:ilvl w:val="0"/>
          <w:numId w:val="11"/>
        </w:numPr>
        <w:spacing w:after="0" w:line="240" w:lineRule="auto"/>
        <w:rPr>
          <w:rFonts w:ascii="Arial" w:hAnsi="Arial" w:cs="Arial"/>
          <w:color w:val="C00000"/>
          <w:sz w:val="24"/>
          <w:szCs w:val="24"/>
          <w:lang w:val="en-US"/>
        </w:rPr>
      </w:pPr>
      <w:r>
        <w:rPr>
          <w:rFonts w:ascii="Arial" w:hAnsi="Arial" w:cs="Arial"/>
          <w:sz w:val="24"/>
          <w:szCs w:val="24"/>
          <w:lang w:val="en-US"/>
        </w:rPr>
        <w:t>I find the notion that this approach was used by a centralized agency it would be an ideal way to inform and protect consumers.</w:t>
      </w:r>
    </w:p>
    <w:p w:rsidR="005A4DF8" w:rsidRPr="005A4DF8" w:rsidRDefault="006F68C5" w:rsidP="005A4DF8">
      <w:pPr>
        <w:pStyle w:val="ListParagraph"/>
        <w:numPr>
          <w:ilvl w:val="0"/>
          <w:numId w:val="11"/>
        </w:numPr>
        <w:spacing w:after="0" w:line="240" w:lineRule="auto"/>
        <w:rPr>
          <w:rFonts w:ascii="Arial" w:hAnsi="Arial" w:cs="Arial"/>
          <w:color w:val="C00000"/>
          <w:sz w:val="24"/>
          <w:szCs w:val="24"/>
          <w:lang w:val="en-US"/>
        </w:rPr>
      </w:pPr>
      <w:r>
        <w:rPr>
          <w:rFonts w:ascii="Arial" w:hAnsi="Arial" w:cs="Arial"/>
          <w:sz w:val="24"/>
          <w:szCs w:val="24"/>
          <w:lang w:val="en-US"/>
        </w:rPr>
        <w:t xml:space="preserve">Important questions on a product could </w:t>
      </w:r>
      <w:r w:rsidR="005A4DF8">
        <w:rPr>
          <w:rFonts w:ascii="Arial" w:hAnsi="Arial" w:cs="Arial"/>
          <w:sz w:val="24"/>
          <w:szCs w:val="24"/>
          <w:lang w:val="en-US"/>
        </w:rPr>
        <w:t>be determined, such as process information, content information, transportability information, and effectiveness information,</w:t>
      </w:r>
    </w:p>
    <w:p w:rsidR="006F68C5" w:rsidRDefault="005A4DF8" w:rsidP="005A4DF8">
      <w:pPr>
        <w:spacing w:after="0" w:line="240" w:lineRule="auto"/>
        <w:rPr>
          <w:rFonts w:ascii="Arial" w:hAnsi="Arial" w:cs="Arial"/>
          <w:color w:val="C00000"/>
          <w:sz w:val="24"/>
          <w:szCs w:val="24"/>
          <w:lang w:val="en-US"/>
        </w:rPr>
      </w:pPr>
      <w:r w:rsidRPr="005A4DF8">
        <w:rPr>
          <w:rFonts w:ascii="Arial" w:hAnsi="Arial" w:cs="Arial"/>
          <w:color w:val="C00000"/>
          <w:sz w:val="24"/>
          <w:szCs w:val="24"/>
          <w:lang w:val="en-US"/>
        </w:rPr>
        <w:t>What are some of the strengths and limitations of this approach?</w:t>
      </w:r>
      <w:r w:rsidR="006F68C5" w:rsidRPr="005A4DF8">
        <w:rPr>
          <w:rFonts w:ascii="Arial" w:hAnsi="Arial" w:cs="Arial"/>
          <w:color w:val="C00000"/>
          <w:sz w:val="24"/>
          <w:szCs w:val="24"/>
          <w:lang w:val="en-US"/>
        </w:rPr>
        <w:t xml:space="preserve"> </w:t>
      </w:r>
    </w:p>
    <w:p w:rsidR="005A4DF8" w:rsidRPr="005A4DF8" w:rsidRDefault="005A4DF8" w:rsidP="005A4DF8">
      <w:pPr>
        <w:pStyle w:val="ListParagraph"/>
        <w:numPr>
          <w:ilvl w:val="0"/>
          <w:numId w:val="12"/>
        </w:numPr>
        <w:spacing w:after="0" w:line="240" w:lineRule="auto"/>
        <w:rPr>
          <w:rFonts w:ascii="Arial" w:hAnsi="Arial" w:cs="Arial"/>
          <w:color w:val="C00000"/>
          <w:sz w:val="24"/>
          <w:szCs w:val="24"/>
          <w:lang w:val="en-US"/>
        </w:rPr>
      </w:pPr>
      <w:r>
        <w:rPr>
          <w:rFonts w:ascii="Arial" w:hAnsi="Arial" w:cs="Arial"/>
          <w:sz w:val="24"/>
          <w:szCs w:val="24"/>
          <w:lang w:val="en-US"/>
        </w:rPr>
        <w:t>Has provided information from evaluations to those that may not have the time to, and increased consumer knowledge about the criteria to use in their selection process.</w:t>
      </w:r>
    </w:p>
    <w:p w:rsidR="005A4DF8" w:rsidRPr="005A4DF8" w:rsidRDefault="005A4DF8" w:rsidP="005A4DF8">
      <w:pPr>
        <w:pStyle w:val="ListParagraph"/>
        <w:numPr>
          <w:ilvl w:val="0"/>
          <w:numId w:val="12"/>
        </w:numPr>
        <w:spacing w:after="0" w:line="240" w:lineRule="auto"/>
        <w:rPr>
          <w:rFonts w:ascii="Arial" w:hAnsi="Arial" w:cs="Arial"/>
          <w:color w:val="C00000"/>
          <w:sz w:val="24"/>
          <w:szCs w:val="24"/>
          <w:lang w:val="en-US"/>
        </w:rPr>
      </w:pPr>
      <w:r>
        <w:rPr>
          <w:rFonts w:ascii="Arial" w:hAnsi="Arial" w:cs="Arial"/>
          <w:sz w:val="24"/>
          <w:szCs w:val="24"/>
          <w:lang w:val="en-US"/>
        </w:rPr>
        <w:t>On the downside, this process can increase the price of products; creatively may be quelled because of the standards established around product development</w:t>
      </w:r>
    </w:p>
    <w:p w:rsidR="009210A4" w:rsidRPr="00F7423D" w:rsidRDefault="00F7423D" w:rsidP="00F7423D">
      <w:pPr>
        <w:spacing w:before="240" w:line="240" w:lineRule="auto"/>
        <w:jc w:val="center"/>
        <w:rPr>
          <w:rFonts w:ascii="Arial" w:hAnsi="Arial" w:cs="Arial"/>
          <w:b/>
          <w:color w:val="C00000"/>
          <w:sz w:val="24"/>
          <w:szCs w:val="24"/>
          <w:u w:val="single"/>
          <w:lang w:val="en-US"/>
        </w:rPr>
      </w:pPr>
      <w:r w:rsidRPr="00F7423D">
        <w:rPr>
          <w:rFonts w:ascii="Arial" w:hAnsi="Arial" w:cs="Arial"/>
          <w:b/>
          <w:color w:val="C00000"/>
          <w:sz w:val="24"/>
          <w:szCs w:val="24"/>
          <w:u w:val="single"/>
          <w:lang w:val="en-US"/>
        </w:rPr>
        <w:t>Part 2</w:t>
      </w:r>
    </w:p>
    <w:p w:rsidR="00F871F7" w:rsidRDefault="007951F5" w:rsidP="00C95804">
      <w:pPr>
        <w:spacing w:after="0" w:line="480" w:lineRule="auto"/>
        <w:ind w:firstLine="720"/>
        <w:rPr>
          <w:rFonts w:ascii="Arial" w:hAnsi="Arial" w:cs="Arial"/>
          <w:sz w:val="24"/>
          <w:szCs w:val="24"/>
          <w:lang w:val="en-US"/>
        </w:rPr>
      </w:pPr>
      <w:r w:rsidRPr="00A22525">
        <w:rPr>
          <w:rFonts w:ascii="Arial" w:hAnsi="Arial" w:cs="Arial"/>
          <w:sz w:val="24"/>
          <w:szCs w:val="24"/>
          <w:lang w:val="en-US"/>
        </w:rPr>
        <w:t>In contemplating the chapters just reviewed, I found the CIPP model of particular interest</w:t>
      </w:r>
      <w:r w:rsidR="00000B08" w:rsidRPr="00A22525">
        <w:rPr>
          <w:rFonts w:ascii="Arial" w:hAnsi="Arial" w:cs="Arial"/>
          <w:sz w:val="24"/>
          <w:szCs w:val="24"/>
          <w:lang w:val="en-US"/>
        </w:rPr>
        <w:t xml:space="preserve">.  </w:t>
      </w:r>
      <w:r w:rsidR="00F871F7">
        <w:rPr>
          <w:rFonts w:ascii="Arial" w:hAnsi="Arial" w:cs="Arial"/>
          <w:sz w:val="24"/>
          <w:szCs w:val="24"/>
          <w:lang w:val="en-US"/>
        </w:rPr>
        <w:t xml:space="preserve">The following quote from Fitzpatrick </w:t>
      </w:r>
      <w:r w:rsidR="00F871F7" w:rsidRPr="00F871F7">
        <w:rPr>
          <w:rFonts w:ascii="Arial" w:hAnsi="Arial" w:cs="Arial"/>
          <w:i/>
          <w:sz w:val="24"/>
          <w:szCs w:val="24"/>
          <w:lang w:val="en-US"/>
        </w:rPr>
        <w:t>et al</w:t>
      </w:r>
      <w:r w:rsidR="00F871F7">
        <w:rPr>
          <w:rFonts w:ascii="Arial" w:hAnsi="Arial" w:cs="Arial"/>
          <w:i/>
          <w:sz w:val="24"/>
          <w:szCs w:val="24"/>
          <w:lang w:val="en-US"/>
        </w:rPr>
        <w:t xml:space="preserve">., </w:t>
      </w:r>
      <w:r w:rsidR="00F871F7" w:rsidRPr="00F871F7">
        <w:rPr>
          <w:rFonts w:ascii="Arial" w:hAnsi="Arial" w:cs="Arial"/>
          <w:sz w:val="24"/>
          <w:szCs w:val="24"/>
          <w:lang w:val="en-US"/>
        </w:rPr>
        <w:t>(2004)</w:t>
      </w:r>
      <w:r w:rsidR="00F871F7">
        <w:rPr>
          <w:rFonts w:ascii="Arial" w:hAnsi="Arial" w:cs="Arial"/>
          <w:sz w:val="24"/>
          <w:szCs w:val="24"/>
          <w:lang w:val="en-US"/>
        </w:rPr>
        <w:t xml:space="preserve"> seems to encompass the evaluation approach that I</w:t>
      </w:r>
      <w:r w:rsidR="007F5D85">
        <w:rPr>
          <w:rFonts w:ascii="Arial" w:hAnsi="Arial" w:cs="Arial"/>
          <w:sz w:val="24"/>
          <w:szCs w:val="24"/>
          <w:lang w:val="en-US"/>
        </w:rPr>
        <w:t>,</w:t>
      </w:r>
      <w:r w:rsidR="00F871F7">
        <w:rPr>
          <w:rFonts w:ascii="Arial" w:hAnsi="Arial" w:cs="Arial"/>
          <w:sz w:val="24"/>
          <w:szCs w:val="24"/>
          <w:lang w:val="en-US"/>
        </w:rPr>
        <w:t xml:space="preserve"> as a decision-maker</w:t>
      </w:r>
      <w:r w:rsidR="00C95804">
        <w:rPr>
          <w:rFonts w:ascii="Arial" w:hAnsi="Arial" w:cs="Arial"/>
          <w:sz w:val="24"/>
          <w:szCs w:val="24"/>
          <w:lang w:val="en-US"/>
        </w:rPr>
        <w:t xml:space="preserve"> feel that would best answer</w:t>
      </w:r>
      <w:r w:rsidR="00F871F7">
        <w:rPr>
          <w:rFonts w:ascii="Arial" w:hAnsi="Arial" w:cs="Arial"/>
          <w:sz w:val="24"/>
          <w:szCs w:val="24"/>
          <w:lang w:val="en-US"/>
        </w:rPr>
        <w:t xml:space="preserve"> </w:t>
      </w:r>
      <w:r w:rsidR="00C95804">
        <w:rPr>
          <w:rFonts w:ascii="Arial" w:hAnsi="Arial" w:cs="Arial"/>
          <w:sz w:val="24"/>
          <w:szCs w:val="24"/>
          <w:lang w:val="en-US"/>
        </w:rPr>
        <w:t>questions needed to make an informed decision.  The authors comment:</w:t>
      </w:r>
    </w:p>
    <w:p w:rsidR="001F1DF2" w:rsidRDefault="00C95804" w:rsidP="009519F5">
      <w:pPr>
        <w:spacing w:after="0" w:line="240" w:lineRule="auto"/>
        <w:ind w:left="720"/>
        <w:rPr>
          <w:rFonts w:ascii="Arial" w:hAnsi="Arial" w:cs="Arial"/>
          <w:sz w:val="24"/>
          <w:szCs w:val="24"/>
          <w:lang w:val="en-US"/>
        </w:rPr>
      </w:pPr>
      <w:r w:rsidRPr="00C95804">
        <w:rPr>
          <w:rFonts w:ascii="Arial" w:hAnsi="Arial" w:cs="Arial"/>
          <w:sz w:val="24"/>
          <w:szCs w:val="24"/>
          <w:lang w:val="en-US"/>
        </w:rPr>
        <w:t xml:space="preserve">The management oriented approach supports evaluation of every component of the program as it operates, grows, or changes.  It stresses the timely use of feedback by decision-makers so that the program is not left to flounder or proceed unaffected by updated knowledge about needs, resources, new developments, the realities of day-to-day operations, or the consequences of program interventions. (Fitzpatrick </w:t>
      </w:r>
      <w:r w:rsidRPr="00C95804">
        <w:rPr>
          <w:rFonts w:ascii="Arial" w:hAnsi="Arial" w:cs="Arial"/>
          <w:i/>
          <w:sz w:val="24"/>
          <w:szCs w:val="24"/>
          <w:lang w:val="en-US"/>
        </w:rPr>
        <w:t xml:space="preserve">et al., </w:t>
      </w:r>
      <w:r w:rsidRPr="00C95804">
        <w:rPr>
          <w:rFonts w:ascii="Arial" w:hAnsi="Arial" w:cs="Arial"/>
          <w:sz w:val="24"/>
          <w:szCs w:val="24"/>
          <w:lang w:val="en-US"/>
        </w:rPr>
        <w:t>2004, p. 95)</w:t>
      </w:r>
    </w:p>
    <w:p w:rsidR="009519F5" w:rsidRDefault="009519F5" w:rsidP="009519F5">
      <w:pPr>
        <w:spacing w:after="0" w:line="240" w:lineRule="auto"/>
        <w:rPr>
          <w:rFonts w:ascii="Arial" w:hAnsi="Arial" w:cs="Arial"/>
          <w:sz w:val="24"/>
          <w:szCs w:val="24"/>
          <w:lang w:val="en-US"/>
        </w:rPr>
      </w:pPr>
    </w:p>
    <w:p w:rsidR="00604BD4" w:rsidRDefault="00604BD4" w:rsidP="009519F5">
      <w:pPr>
        <w:spacing w:after="0" w:line="480" w:lineRule="auto"/>
        <w:rPr>
          <w:rFonts w:ascii="Arial" w:hAnsi="Arial" w:cs="Arial"/>
          <w:sz w:val="24"/>
          <w:szCs w:val="24"/>
          <w:lang w:val="en-US"/>
        </w:rPr>
      </w:pPr>
      <w:r>
        <w:rPr>
          <w:rFonts w:ascii="Arial" w:hAnsi="Arial" w:cs="Arial"/>
          <w:sz w:val="24"/>
          <w:szCs w:val="24"/>
          <w:lang w:val="en-US"/>
        </w:rPr>
        <w:t>These comments reflect many of the concerns I have had in ter</w:t>
      </w:r>
      <w:r w:rsidR="007F5D85">
        <w:rPr>
          <w:rFonts w:ascii="Arial" w:hAnsi="Arial" w:cs="Arial"/>
          <w:sz w:val="24"/>
          <w:szCs w:val="24"/>
          <w:lang w:val="en-US"/>
        </w:rPr>
        <w:t xml:space="preserve">ms of what we do as a college, and the CIPP model seems to </w:t>
      </w:r>
      <w:r w:rsidR="005254DE">
        <w:rPr>
          <w:rFonts w:ascii="Arial" w:hAnsi="Arial" w:cs="Arial"/>
          <w:sz w:val="24"/>
          <w:szCs w:val="24"/>
          <w:lang w:val="en-US"/>
        </w:rPr>
        <w:t>provide a</w:t>
      </w:r>
      <w:r>
        <w:rPr>
          <w:rFonts w:ascii="Arial" w:hAnsi="Arial" w:cs="Arial"/>
          <w:sz w:val="24"/>
          <w:szCs w:val="24"/>
          <w:lang w:val="en-US"/>
        </w:rPr>
        <w:t xml:space="preserve"> holistic approach to</w:t>
      </w:r>
      <w:r w:rsidR="007F5D85">
        <w:rPr>
          <w:rFonts w:ascii="Arial" w:hAnsi="Arial" w:cs="Arial"/>
          <w:sz w:val="24"/>
          <w:szCs w:val="24"/>
          <w:lang w:val="en-US"/>
        </w:rPr>
        <w:t xml:space="preserve"> review or evaluate much of what we do</w:t>
      </w:r>
      <w:r>
        <w:rPr>
          <w:rFonts w:ascii="Arial" w:hAnsi="Arial" w:cs="Arial"/>
          <w:sz w:val="24"/>
          <w:szCs w:val="24"/>
          <w:lang w:val="en-US"/>
        </w:rPr>
        <w:t>.  I feel that we do flounder as an organization in terms of the programming decisions we make, or don’t make.</w:t>
      </w:r>
      <w:r w:rsidRPr="00604BD4">
        <w:rPr>
          <w:rFonts w:ascii="Arial" w:hAnsi="Arial" w:cs="Arial"/>
          <w:sz w:val="24"/>
          <w:szCs w:val="24"/>
          <w:lang w:val="en-US"/>
        </w:rPr>
        <w:t xml:space="preserve"> </w:t>
      </w:r>
      <w:r>
        <w:rPr>
          <w:rFonts w:ascii="Arial" w:hAnsi="Arial" w:cs="Arial"/>
          <w:sz w:val="24"/>
          <w:szCs w:val="24"/>
          <w:lang w:val="en-US"/>
        </w:rPr>
        <w:t>What is even more attractive about this approach is that not only is it formative, it also encompasses the summative orientation thereby providing accountability.</w:t>
      </w:r>
      <w:r w:rsidR="00FF2BE3">
        <w:rPr>
          <w:rFonts w:ascii="Arial" w:hAnsi="Arial" w:cs="Arial"/>
          <w:sz w:val="24"/>
          <w:szCs w:val="24"/>
          <w:lang w:val="en-US"/>
        </w:rPr>
        <w:t xml:space="preserve">  The notion that this process does not necessarily </w:t>
      </w:r>
      <w:r w:rsidR="007F5D85">
        <w:rPr>
          <w:rFonts w:ascii="Arial" w:hAnsi="Arial" w:cs="Arial"/>
          <w:sz w:val="24"/>
          <w:szCs w:val="24"/>
          <w:lang w:val="en-US"/>
        </w:rPr>
        <w:t xml:space="preserve">have to </w:t>
      </w:r>
      <w:r w:rsidR="00FF2BE3">
        <w:rPr>
          <w:rFonts w:ascii="Arial" w:hAnsi="Arial" w:cs="Arial"/>
          <w:sz w:val="24"/>
          <w:szCs w:val="24"/>
          <w:lang w:val="en-US"/>
        </w:rPr>
        <w:t>be included from the outset, especially where programming has been in place for some time, allows decision-makers to gain information about the program to assess where improvements can be made, and thereby budget accordingly.</w:t>
      </w:r>
    </w:p>
    <w:p w:rsidR="00803F10" w:rsidRDefault="00604BD4" w:rsidP="00FF2BE3">
      <w:pPr>
        <w:spacing w:after="0" w:line="480" w:lineRule="auto"/>
        <w:ind w:firstLine="720"/>
        <w:rPr>
          <w:rFonts w:ascii="Arial" w:hAnsi="Arial" w:cs="Arial"/>
          <w:sz w:val="24"/>
          <w:szCs w:val="24"/>
          <w:lang w:val="en-US"/>
        </w:rPr>
      </w:pPr>
      <w:r>
        <w:rPr>
          <w:rFonts w:ascii="Arial" w:hAnsi="Arial" w:cs="Arial"/>
          <w:sz w:val="24"/>
          <w:szCs w:val="24"/>
          <w:lang w:val="en-US"/>
        </w:rPr>
        <w:t>So, I have identified an evaluation process</w:t>
      </w:r>
      <w:r w:rsidR="009519F5">
        <w:rPr>
          <w:rFonts w:ascii="Arial" w:hAnsi="Arial" w:cs="Arial"/>
          <w:sz w:val="24"/>
          <w:szCs w:val="24"/>
          <w:lang w:val="en-US"/>
        </w:rPr>
        <w:t>, or at least I think I have</w:t>
      </w:r>
      <w:r>
        <w:rPr>
          <w:rFonts w:ascii="Arial" w:hAnsi="Arial" w:cs="Arial"/>
          <w:sz w:val="24"/>
          <w:szCs w:val="24"/>
          <w:lang w:val="en-US"/>
        </w:rPr>
        <w:t>, from</w:t>
      </w:r>
      <w:r w:rsidR="009519F5">
        <w:rPr>
          <w:rFonts w:ascii="Arial" w:hAnsi="Arial" w:cs="Arial"/>
          <w:sz w:val="24"/>
          <w:szCs w:val="24"/>
          <w:lang w:val="en-US"/>
        </w:rPr>
        <w:t xml:space="preserve"> which I can start </w:t>
      </w:r>
      <w:r w:rsidR="00F51E00">
        <w:rPr>
          <w:rFonts w:ascii="Arial" w:hAnsi="Arial" w:cs="Arial"/>
          <w:sz w:val="24"/>
          <w:szCs w:val="24"/>
          <w:lang w:val="en-US"/>
        </w:rPr>
        <w:t xml:space="preserve">to inform my decision-making </w:t>
      </w:r>
      <w:r>
        <w:rPr>
          <w:rFonts w:ascii="Arial" w:hAnsi="Arial" w:cs="Arial"/>
          <w:sz w:val="24"/>
          <w:szCs w:val="24"/>
          <w:lang w:val="en-US"/>
        </w:rPr>
        <w:t xml:space="preserve">process. Perfect...right?!  Well not so fast; what does this really mean for me in terms of ‘do-ability?’   </w:t>
      </w:r>
      <w:r w:rsidRPr="009210A4">
        <w:rPr>
          <w:rFonts w:ascii="Arial" w:hAnsi="Arial" w:cs="Arial"/>
          <w:sz w:val="24"/>
          <w:szCs w:val="24"/>
          <w:lang w:val="en-US"/>
        </w:rPr>
        <w:t>Given that I am very new to this notion of including evaluation into program</w:t>
      </w:r>
      <w:r w:rsidR="00467293">
        <w:rPr>
          <w:rFonts w:ascii="Arial" w:hAnsi="Arial" w:cs="Arial"/>
          <w:sz w:val="24"/>
          <w:szCs w:val="24"/>
          <w:lang w:val="en-US"/>
        </w:rPr>
        <w:t>ming</w:t>
      </w:r>
      <w:r w:rsidRPr="009210A4">
        <w:rPr>
          <w:rFonts w:ascii="Arial" w:hAnsi="Arial" w:cs="Arial"/>
          <w:sz w:val="24"/>
          <w:szCs w:val="24"/>
          <w:lang w:val="en-US"/>
        </w:rPr>
        <w:t xml:space="preserve">, I find it helpful to have a structured list of what to do.  </w:t>
      </w:r>
      <w:r>
        <w:rPr>
          <w:rFonts w:ascii="Arial" w:hAnsi="Arial" w:cs="Arial"/>
          <w:sz w:val="24"/>
          <w:szCs w:val="24"/>
          <w:lang w:val="en-US"/>
        </w:rPr>
        <w:t xml:space="preserve">For me, it is, “Okay, now that I know that evaluation is a fundamental aspect of what I do as an administrator, show me how to do it!” </w:t>
      </w:r>
      <w:r w:rsidR="00467293" w:rsidRPr="009210A4">
        <w:rPr>
          <w:rFonts w:ascii="Arial" w:hAnsi="Arial" w:cs="Arial"/>
          <w:sz w:val="24"/>
          <w:szCs w:val="24"/>
          <w:lang w:val="en-US"/>
        </w:rPr>
        <w:t>In the textbook</w:t>
      </w:r>
      <w:r w:rsidR="00467293">
        <w:rPr>
          <w:rFonts w:ascii="Arial" w:hAnsi="Arial" w:cs="Arial"/>
          <w:sz w:val="24"/>
          <w:szCs w:val="24"/>
          <w:lang w:val="en-US"/>
        </w:rPr>
        <w:t>,</w:t>
      </w:r>
      <w:r w:rsidR="00467293" w:rsidRPr="009210A4">
        <w:rPr>
          <w:rFonts w:ascii="Arial" w:hAnsi="Arial" w:cs="Arial"/>
          <w:sz w:val="24"/>
          <w:szCs w:val="24"/>
          <w:lang w:val="en-US"/>
        </w:rPr>
        <w:t xml:space="preserve"> while discussing the consumer oriented approach the authors direct us to the following website:</w:t>
      </w:r>
      <w:r w:rsidR="00467293">
        <w:rPr>
          <w:rFonts w:ascii="Arial" w:hAnsi="Arial" w:cs="Arial"/>
          <w:color w:val="E36C0A" w:themeColor="accent6" w:themeShade="BF"/>
          <w:sz w:val="24"/>
          <w:szCs w:val="24"/>
          <w:lang w:val="en-US"/>
        </w:rPr>
        <w:t xml:space="preserve">  </w:t>
      </w:r>
      <w:hyperlink r:id="rId8" w:history="1">
        <w:r w:rsidR="00467293" w:rsidRPr="0059445C">
          <w:rPr>
            <w:rStyle w:val="Hyperlink"/>
            <w:rFonts w:ascii="Arial" w:hAnsi="Arial" w:cs="Arial"/>
            <w:sz w:val="24"/>
            <w:szCs w:val="24"/>
            <w:lang w:val="en-US"/>
          </w:rPr>
          <w:t>www.wmich.edu/evalctr/checklists</w:t>
        </w:r>
      </w:hyperlink>
      <w:r w:rsidR="00467293">
        <w:rPr>
          <w:rFonts w:ascii="Arial" w:hAnsi="Arial" w:cs="Arial"/>
          <w:color w:val="E36C0A" w:themeColor="accent6" w:themeShade="BF"/>
          <w:sz w:val="24"/>
          <w:szCs w:val="24"/>
          <w:lang w:val="en-US"/>
        </w:rPr>
        <w:t xml:space="preserve"> </w:t>
      </w:r>
      <w:r w:rsidR="00467293" w:rsidRPr="009210A4">
        <w:rPr>
          <w:rFonts w:ascii="Arial" w:hAnsi="Arial" w:cs="Arial"/>
          <w:sz w:val="24"/>
          <w:szCs w:val="24"/>
          <w:lang w:val="en-US"/>
        </w:rPr>
        <w:t>(if you haven’t done so already I would suggest you take a tour</w:t>
      </w:r>
      <w:r w:rsidR="00865349">
        <w:rPr>
          <w:rFonts w:ascii="Arial" w:hAnsi="Arial" w:cs="Arial"/>
          <w:sz w:val="24"/>
          <w:szCs w:val="24"/>
          <w:lang w:val="en-US"/>
        </w:rPr>
        <w:t>) to view Scri</w:t>
      </w:r>
      <w:r w:rsidR="00467293" w:rsidRPr="009210A4">
        <w:rPr>
          <w:rFonts w:ascii="Arial" w:hAnsi="Arial" w:cs="Arial"/>
          <w:sz w:val="24"/>
          <w:szCs w:val="24"/>
          <w:lang w:val="en-US"/>
        </w:rPr>
        <w:t xml:space="preserve">ven’s </w:t>
      </w:r>
      <w:r w:rsidR="00467293" w:rsidRPr="009210A4">
        <w:rPr>
          <w:rFonts w:ascii="Arial" w:hAnsi="Arial" w:cs="Arial"/>
          <w:b/>
          <w:sz w:val="24"/>
          <w:szCs w:val="24"/>
          <w:lang w:val="en-US"/>
        </w:rPr>
        <w:t xml:space="preserve">Key Evaluation Checklist.  </w:t>
      </w:r>
      <w:r w:rsidR="00467293" w:rsidRPr="009210A4">
        <w:rPr>
          <w:rFonts w:ascii="Arial" w:hAnsi="Arial" w:cs="Arial"/>
          <w:sz w:val="24"/>
          <w:szCs w:val="24"/>
          <w:lang w:val="en-US"/>
        </w:rPr>
        <w:t xml:space="preserve">In </w:t>
      </w:r>
      <w:r w:rsidR="00467293">
        <w:rPr>
          <w:rFonts w:ascii="Arial" w:hAnsi="Arial" w:cs="Arial"/>
          <w:sz w:val="24"/>
          <w:szCs w:val="24"/>
          <w:lang w:val="en-US"/>
        </w:rPr>
        <w:t xml:space="preserve">viewing the site I found a plethora of useful information and samples of various checklists, one if which was Scrinven’s (2007) checklist on the CIPP model.  </w:t>
      </w:r>
      <w:r w:rsidR="00B44A1F">
        <w:rPr>
          <w:rFonts w:ascii="Arial" w:hAnsi="Arial" w:cs="Arial"/>
          <w:sz w:val="24"/>
          <w:szCs w:val="24"/>
          <w:lang w:val="en-US"/>
        </w:rPr>
        <w:t xml:space="preserve">In reviewing the letters in the acronym of CIPP, Scriven (2007) </w:t>
      </w:r>
      <w:r w:rsidR="00FC133E">
        <w:rPr>
          <w:rFonts w:ascii="Arial" w:hAnsi="Arial" w:cs="Arial"/>
          <w:sz w:val="24"/>
          <w:szCs w:val="24"/>
          <w:lang w:val="en-US"/>
        </w:rPr>
        <w:t>further breaks down, or in my case ‘dumbs’ down</w:t>
      </w:r>
      <w:r w:rsidR="00B44A1F">
        <w:rPr>
          <w:rFonts w:ascii="Arial" w:hAnsi="Arial" w:cs="Arial"/>
          <w:sz w:val="24"/>
          <w:szCs w:val="24"/>
          <w:lang w:val="en-US"/>
        </w:rPr>
        <w:t xml:space="preserve"> </w:t>
      </w:r>
      <w:r w:rsidR="00FC133E">
        <w:rPr>
          <w:rFonts w:ascii="Arial" w:hAnsi="Arial" w:cs="Arial"/>
          <w:sz w:val="24"/>
          <w:szCs w:val="24"/>
          <w:lang w:val="en-US"/>
        </w:rPr>
        <w:t>the questions that this model is truly seeking.  Respectively, they ask</w:t>
      </w:r>
      <w:r w:rsidR="00FC133E" w:rsidRPr="00942450">
        <w:rPr>
          <w:rFonts w:ascii="Arial" w:hAnsi="Arial" w:cs="Arial"/>
          <w:sz w:val="24"/>
          <w:szCs w:val="24"/>
          <w:lang w:val="en-US"/>
        </w:rPr>
        <w:t>, “</w:t>
      </w:r>
      <w:r w:rsidR="00FC133E" w:rsidRPr="00942450">
        <w:rPr>
          <w:rFonts w:ascii="Arial" w:hAnsi="Arial" w:cs="Arial"/>
          <w:sz w:val="24"/>
          <w:szCs w:val="24"/>
        </w:rPr>
        <w:t>What needs to be done?</w:t>
      </w:r>
      <w:r w:rsidR="00942450" w:rsidRPr="00942450">
        <w:rPr>
          <w:rFonts w:ascii="Arial" w:hAnsi="Arial" w:cs="Arial"/>
          <w:sz w:val="24"/>
          <w:szCs w:val="24"/>
        </w:rPr>
        <w:t>; How</w:t>
      </w:r>
      <w:r w:rsidR="00FC133E" w:rsidRPr="00942450">
        <w:rPr>
          <w:rFonts w:ascii="Arial" w:hAnsi="Arial" w:cs="Arial"/>
          <w:sz w:val="24"/>
          <w:szCs w:val="24"/>
        </w:rPr>
        <w:t xml:space="preserve"> should it be done?;  Is it being done?; and,  Did it succeed?</w:t>
      </w:r>
      <w:r w:rsidR="00FC133E" w:rsidRPr="00942450">
        <w:rPr>
          <w:rFonts w:ascii="Arial" w:hAnsi="Arial" w:cs="Arial"/>
          <w:sz w:val="24"/>
          <w:szCs w:val="24"/>
          <w:lang w:val="en-US"/>
        </w:rPr>
        <w:t xml:space="preserve"> “</w:t>
      </w:r>
      <w:r w:rsidR="007F5D85" w:rsidRPr="00942450">
        <w:rPr>
          <w:rFonts w:ascii="Arial" w:hAnsi="Arial" w:cs="Arial"/>
          <w:sz w:val="24"/>
          <w:szCs w:val="24"/>
          <w:lang w:val="en-US"/>
        </w:rPr>
        <w:t>(Scriven</w:t>
      </w:r>
      <w:r w:rsidR="007F5D85">
        <w:rPr>
          <w:rFonts w:ascii="Arial" w:hAnsi="Arial" w:cs="Arial"/>
          <w:sz w:val="24"/>
          <w:szCs w:val="24"/>
          <w:lang w:val="en-US"/>
        </w:rPr>
        <w:t>, 2007).</w:t>
      </w:r>
      <w:r w:rsidR="007F5D85" w:rsidRPr="00FF2BE3">
        <w:rPr>
          <w:rFonts w:ascii="Arial" w:hAnsi="Arial" w:cs="Arial"/>
          <w:sz w:val="24"/>
          <w:szCs w:val="24"/>
          <w:lang w:val="en-US"/>
        </w:rPr>
        <w:t xml:space="preserve"> </w:t>
      </w:r>
      <w:r w:rsidR="007F5D85">
        <w:rPr>
          <w:rFonts w:ascii="Arial" w:hAnsi="Arial" w:cs="Arial"/>
          <w:sz w:val="24"/>
          <w:szCs w:val="24"/>
          <w:lang w:val="en-US"/>
        </w:rPr>
        <w:t xml:space="preserve"> This certainly encapsulates what I want, and need to know.  </w:t>
      </w:r>
      <w:r w:rsidR="00FF2BE3">
        <w:rPr>
          <w:rFonts w:ascii="Arial" w:hAnsi="Arial" w:cs="Arial"/>
          <w:sz w:val="24"/>
          <w:szCs w:val="24"/>
          <w:lang w:val="en-US"/>
        </w:rPr>
        <w:t xml:space="preserve">Stufflebeam, McKee and McKee (2003) also provide a guide to better understanding the process for use of the CIPP model of evaluation.   Stufflebeam, </w:t>
      </w:r>
      <w:r w:rsidR="00FF2BE3" w:rsidRPr="00296143">
        <w:rPr>
          <w:rFonts w:ascii="Arial" w:hAnsi="Arial" w:cs="Arial"/>
          <w:i/>
          <w:sz w:val="24"/>
          <w:szCs w:val="24"/>
          <w:lang w:val="en-US"/>
        </w:rPr>
        <w:t>et al</w:t>
      </w:r>
      <w:r w:rsidR="00FF2BE3">
        <w:rPr>
          <w:rFonts w:ascii="Arial" w:hAnsi="Arial" w:cs="Arial"/>
          <w:sz w:val="24"/>
          <w:szCs w:val="24"/>
          <w:lang w:val="en-US"/>
        </w:rPr>
        <w:t>., (2003), acknowledges that this model, while being both formative and summative, also is an ideal tool to be used by those engaging in internal</w:t>
      </w:r>
      <w:r w:rsidR="00803F10">
        <w:rPr>
          <w:rFonts w:ascii="Arial" w:hAnsi="Arial" w:cs="Arial"/>
          <w:sz w:val="24"/>
          <w:szCs w:val="24"/>
          <w:lang w:val="en-US"/>
        </w:rPr>
        <w:t xml:space="preserve"> evaluation. This is ideal...it becomes a real tool that I can use.</w:t>
      </w:r>
    </w:p>
    <w:p w:rsidR="005916C6" w:rsidRDefault="00FF2BE3" w:rsidP="00FF2BE3">
      <w:pPr>
        <w:spacing w:after="0" w:line="480" w:lineRule="auto"/>
        <w:ind w:firstLine="720"/>
        <w:rPr>
          <w:rFonts w:ascii="Arial" w:hAnsi="Arial" w:cs="Arial"/>
          <w:sz w:val="24"/>
          <w:szCs w:val="24"/>
          <w:lang w:val="en-US"/>
        </w:rPr>
      </w:pPr>
      <w:r>
        <w:rPr>
          <w:rFonts w:ascii="Arial" w:hAnsi="Arial" w:cs="Arial"/>
          <w:sz w:val="24"/>
          <w:szCs w:val="24"/>
          <w:lang w:val="en-US"/>
        </w:rPr>
        <w:t xml:space="preserve">  </w:t>
      </w:r>
      <w:r w:rsidR="00B44A1F">
        <w:rPr>
          <w:rFonts w:ascii="Arial" w:hAnsi="Arial" w:cs="Arial"/>
          <w:sz w:val="24"/>
          <w:szCs w:val="24"/>
          <w:lang w:val="en-US"/>
        </w:rPr>
        <w:t>So</w:t>
      </w:r>
      <w:r w:rsidR="00467293">
        <w:rPr>
          <w:rFonts w:ascii="Arial" w:hAnsi="Arial" w:cs="Arial"/>
          <w:sz w:val="24"/>
          <w:szCs w:val="24"/>
          <w:lang w:val="en-US"/>
        </w:rPr>
        <w:t xml:space="preserve"> between the</w:t>
      </w:r>
      <w:r w:rsidR="00790380">
        <w:rPr>
          <w:rFonts w:ascii="Arial" w:hAnsi="Arial" w:cs="Arial"/>
          <w:sz w:val="24"/>
          <w:szCs w:val="24"/>
          <w:lang w:val="en-US"/>
        </w:rPr>
        <w:t xml:space="preserve"> CIPP checklist</w:t>
      </w:r>
      <w:r>
        <w:rPr>
          <w:rFonts w:ascii="Arial" w:hAnsi="Arial" w:cs="Arial"/>
          <w:sz w:val="24"/>
          <w:szCs w:val="24"/>
          <w:lang w:val="en-US"/>
        </w:rPr>
        <w:t xml:space="preserve"> (Scriven, 2003)</w:t>
      </w:r>
      <w:r w:rsidR="00790380">
        <w:rPr>
          <w:rFonts w:ascii="Arial" w:hAnsi="Arial" w:cs="Arial"/>
          <w:sz w:val="24"/>
          <w:szCs w:val="24"/>
          <w:lang w:val="en-US"/>
        </w:rPr>
        <w:t>,</w:t>
      </w:r>
      <w:r>
        <w:rPr>
          <w:rFonts w:ascii="Arial" w:hAnsi="Arial" w:cs="Arial"/>
          <w:sz w:val="24"/>
          <w:szCs w:val="24"/>
          <w:lang w:val="en-US"/>
        </w:rPr>
        <w:t xml:space="preserve"> Stufflebeam, et. al.,(2003) document, </w:t>
      </w:r>
      <w:r w:rsidR="00790380">
        <w:rPr>
          <w:rFonts w:ascii="Arial" w:hAnsi="Arial" w:cs="Arial"/>
          <w:sz w:val="24"/>
          <w:szCs w:val="24"/>
          <w:lang w:val="en-US"/>
        </w:rPr>
        <w:t xml:space="preserve">and </w:t>
      </w:r>
      <w:r w:rsidR="00B44A1F">
        <w:rPr>
          <w:rFonts w:ascii="Arial" w:hAnsi="Arial" w:cs="Arial"/>
          <w:sz w:val="24"/>
          <w:szCs w:val="24"/>
          <w:lang w:val="en-US"/>
        </w:rPr>
        <w:t>the information</w:t>
      </w:r>
      <w:r w:rsidR="00467293">
        <w:rPr>
          <w:rFonts w:ascii="Arial" w:hAnsi="Arial" w:cs="Arial"/>
          <w:sz w:val="24"/>
          <w:szCs w:val="24"/>
          <w:lang w:val="en-US"/>
        </w:rPr>
        <w:t xml:space="preserve"> garnered </w:t>
      </w:r>
      <w:r w:rsidR="00B44A1F">
        <w:rPr>
          <w:rFonts w:ascii="Arial" w:hAnsi="Arial" w:cs="Arial"/>
          <w:sz w:val="24"/>
          <w:szCs w:val="24"/>
          <w:lang w:val="en-US"/>
        </w:rPr>
        <w:t>from the</w:t>
      </w:r>
      <w:r w:rsidR="00467293">
        <w:rPr>
          <w:rFonts w:ascii="Arial" w:hAnsi="Arial" w:cs="Arial"/>
          <w:sz w:val="24"/>
          <w:szCs w:val="24"/>
          <w:lang w:val="en-US"/>
        </w:rPr>
        <w:t xml:space="preserve"> textbook</w:t>
      </w:r>
      <w:r w:rsidR="00790380">
        <w:rPr>
          <w:rFonts w:ascii="Arial" w:hAnsi="Arial" w:cs="Arial"/>
          <w:sz w:val="24"/>
          <w:szCs w:val="24"/>
          <w:lang w:val="en-US"/>
        </w:rPr>
        <w:t xml:space="preserve">; </w:t>
      </w:r>
      <w:r w:rsidR="00467293">
        <w:rPr>
          <w:rFonts w:ascii="Arial" w:hAnsi="Arial" w:cs="Arial"/>
          <w:sz w:val="24"/>
          <w:szCs w:val="24"/>
          <w:lang w:val="en-US"/>
        </w:rPr>
        <w:t xml:space="preserve">particularly </w:t>
      </w:r>
      <w:r w:rsidR="00FC133E">
        <w:rPr>
          <w:rFonts w:ascii="Arial" w:hAnsi="Arial" w:cs="Arial"/>
          <w:sz w:val="24"/>
          <w:szCs w:val="24"/>
          <w:lang w:val="en-US"/>
        </w:rPr>
        <w:t>Stufflebeam’s (</w:t>
      </w:r>
      <w:r w:rsidR="00790380">
        <w:rPr>
          <w:rFonts w:ascii="Arial" w:hAnsi="Arial" w:cs="Arial"/>
          <w:sz w:val="24"/>
          <w:szCs w:val="24"/>
          <w:lang w:val="en-US"/>
        </w:rPr>
        <w:t xml:space="preserve">as cited in Fitzpatrick </w:t>
      </w:r>
      <w:r w:rsidR="00790380">
        <w:rPr>
          <w:rFonts w:ascii="Arial" w:hAnsi="Arial" w:cs="Arial"/>
          <w:i/>
          <w:sz w:val="24"/>
          <w:szCs w:val="24"/>
          <w:lang w:val="en-US"/>
        </w:rPr>
        <w:t xml:space="preserve">et al., </w:t>
      </w:r>
      <w:r w:rsidR="00790380">
        <w:rPr>
          <w:rFonts w:ascii="Arial" w:hAnsi="Arial" w:cs="Arial"/>
          <w:sz w:val="24"/>
          <w:szCs w:val="24"/>
          <w:lang w:val="en-US"/>
        </w:rPr>
        <w:t>2004) l</w:t>
      </w:r>
      <w:r w:rsidR="00467293">
        <w:rPr>
          <w:rFonts w:ascii="Arial" w:hAnsi="Arial" w:cs="Arial"/>
          <w:sz w:val="24"/>
          <w:szCs w:val="24"/>
          <w:lang w:val="en-US"/>
        </w:rPr>
        <w:t>ist of general steps</w:t>
      </w:r>
      <w:r w:rsidR="00790380">
        <w:rPr>
          <w:rFonts w:ascii="Arial" w:hAnsi="Arial" w:cs="Arial"/>
          <w:sz w:val="24"/>
          <w:szCs w:val="24"/>
          <w:lang w:val="en-US"/>
        </w:rPr>
        <w:t xml:space="preserve"> to inform the evaluator, and the information found in </w:t>
      </w:r>
      <w:r w:rsidR="00B44A1F">
        <w:rPr>
          <w:rFonts w:ascii="Arial" w:hAnsi="Arial" w:cs="Arial"/>
          <w:sz w:val="24"/>
          <w:szCs w:val="24"/>
          <w:lang w:val="en-US"/>
        </w:rPr>
        <w:t>Table 5.1 (p. 91)</w:t>
      </w:r>
      <w:r w:rsidR="00FC133E">
        <w:rPr>
          <w:rFonts w:ascii="Arial" w:hAnsi="Arial" w:cs="Arial"/>
          <w:sz w:val="24"/>
          <w:szCs w:val="24"/>
          <w:lang w:val="en-US"/>
        </w:rPr>
        <w:t xml:space="preserve"> I feel that I could si</w:t>
      </w:r>
      <w:r w:rsidR="002D4E21">
        <w:rPr>
          <w:rFonts w:ascii="Arial" w:hAnsi="Arial" w:cs="Arial"/>
          <w:sz w:val="24"/>
          <w:szCs w:val="24"/>
          <w:lang w:val="en-US"/>
        </w:rPr>
        <w:t xml:space="preserve">t down and begin to have a firm starting point in which to begin the process of including evaluation in what we do.  </w:t>
      </w:r>
    </w:p>
    <w:p w:rsidR="00803F10" w:rsidRPr="007A3D31" w:rsidRDefault="00803F10" w:rsidP="00F7423D">
      <w:pPr>
        <w:spacing w:line="480" w:lineRule="auto"/>
        <w:rPr>
          <w:rFonts w:ascii="Arial" w:hAnsi="Arial" w:cs="Arial"/>
          <w:b/>
          <w:sz w:val="24"/>
          <w:szCs w:val="24"/>
          <w:lang w:val="en-US"/>
        </w:rPr>
      </w:pPr>
    </w:p>
    <w:p w:rsidR="00761718" w:rsidRDefault="009519F5" w:rsidP="005254DE">
      <w:pPr>
        <w:spacing w:line="240" w:lineRule="auto"/>
        <w:jc w:val="center"/>
        <w:rPr>
          <w:rFonts w:ascii="Arial" w:hAnsi="Arial" w:cs="Arial"/>
          <w:color w:val="C00000"/>
          <w:sz w:val="24"/>
          <w:szCs w:val="24"/>
          <w:lang w:val="en-US"/>
        </w:rPr>
      </w:pPr>
      <w:r>
        <w:rPr>
          <w:rFonts w:ascii="Arial" w:hAnsi="Arial" w:cs="Arial"/>
          <w:color w:val="C00000"/>
          <w:sz w:val="24"/>
          <w:szCs w:val="24"/>
          <w:lang w:val="en-US"/>
        </w:rPr>
        <w:t>References</w:t>
      </w:r>
    </w:p>
    <w:p w:rsidR="00EE3D3B" w:rsidRPr="00EE3D3B" w:rsidRDefault="00EE3D3B" w:rsidP="00EE3D3B">
      <w:pPr>
        <w:spacing w:after="240" w:line="480" w:lineRule="auto"/>
        <w:rPr>
          <w:rFonts w:ascii="Arial" w:hAnsi="Arial" w:cs="Arial"/>
          <w:sz w:val="24"/>
          <w:szCs w:val="24"/>
        </w:rPr>
      </w:pPr>
      <w:r w:rsidRPr="00F565A7">
        <w:rPr>
          <w:rFonts w:ascii="Arial" w:hAnsi="Arial" w:cs="Arial"/>
          <w:sz w:val="24"/>
          <w:szCs w:val="24"/>
        </w:rPr>
        <w:t xml:space="preserve">Fitzpatrick, J.L., Sanders, J.R., &amp; Worthen, B.R. (2004). </w:t>
      </w:r>
      <w:r>
        <w:rPr>
          <w:rFonts w:ascii="Arial" w:hAnsi="Arial" w:cs="Arial"/>
          <w:sz w:val="24"/>
          <w:szCs w:val="24"/>
        </w:rPr>
        <w:t>Program E</w:t>
      </w:r>
      <w:r w:rsidRPr="001649B6">
        <w:rPr>
          <w:rFonts w:ascii="Arial" w:hAnsi="Arial" w:cs="Arial"/>
          <w:i/>
          <w:sz w:val="24"/>
          <w:szCs w:val="24"/>
        </w:rPr>
        <w:t>valuation: Alternative</w:t>
      </w:r>
      <w:r w:rsidRPr="001649B6">
        <w:rPr>
          <w:rFonts w:ascii="Arial" w:hAnsi="Arial" w:cs="Arial"/>
          <w:i/>
          <w:sz w:val="24"/>
          <w:szCs w:val="24"/>
        </w:rPr>
        <w:tab/>
      </w:r>
      <w:r>
        <w:rPr>
          <w:rFonts w:ascii="Arial" w:hAnsi="Arial" w:cs="Arial"/>
          <w:i/>
          <w:sz w:val="24"/>
          <w:szCs w:val="24"/>
        </w:rPr>
        <w:t>A</w:t>
      </w:r>
      <w:r w:rsidRPr="001649B6">
        <w:rPr>
          <w:rFonts w:ascii="Arial" w:hAnsi="Arial" w:cs="Arial"/>
          <w:i/>
          <w:sz w:val="24"/>
          <w:szCs w:val="24"/>
        </w:rPr>
        <w:t xml:space="preserve">pproaches and </w:t>
      </w:r>
      <w:r>
        <w:rPr>
          <w:rFonts w:ascii="Arial" w:hAnsi="Arial" w:cs="Arial"/>
          <w:i/>
          <w:sz w:val="24"/>
          <w:szCs w:val="24"/>
        </w:rPr>
        <w:t>P</w:t>
      </w:r>
      <w:r w:rsidRPr="001649B6">
        <w:rPr>
          <w:rFonts w:ascii="Arial" w:hAnsi="Arial" w:cs="Arial"/>
          <w:i/>
          <w:sz w:val="24"/>
          <w:szCs w:val="24"/>
        </w:rPr>
        <w:t xml:space="preserve">ractical </w:t>
      </w:r>
      <w:r>
        <w:rPr>
          <w:rFonts w:ascii="Arial" w:hAnsi="Arial" w:cs="Arial"/>
          <w:i/>
          <w:sz w:val="24"/>
          <w:szCs w:val="24"/>
        </w:rPr>
        <w:t>G</w:t>
      </w:r>
      <w:r w:rsidRPr="001649B6">
        <w:rPr>
          <w:rFonts w:ascii="Arial" w:hAnsi="Arial" w:cs="Arial"/>
          <w:i/>
          <w:sz w:val="24"/>
          <w:szCs w:val="24"/>
        </w:rPr>
        <w:t>uidelines</w:t>
      </w:r>
      <w:r w:rsidRPr="00F565A7">
        <w:rPr>
          <w:rFonts w:ascii="Arial" w:hAnsi="Arial" w:cs="Arial"/>
          <w:sz w:val="24"/>
          <w:szCs w:val="24"/>
        </w:rPr>
        <w:t>. Boston: Pearson Education, Inc</w:t>
      </w:r>
      <w:r>
        <w:rPr>
          <w:rFonts w:ascii="Arial" w:hAnsi="Arial" w:cs="Arial"/>
          <w:sz w:val="24"/>
          <w:szCs w:val="24"/>
        </w:rPr>
        <w:t>.</w:t>
      </w:r>
    </w:p>
    <w:p w:rsidR="007A3D31" w:rsidRDefault="009519F5" w:rsidP="007A3D31">
      <w:pPr>
        <w:spacing w:after="0" w:line="480" w:lineRule="auto"/>
        <w:rPr>
          <w:rFonts w:ascii="Arial" w:hAnsi="Arial" w:cs="Arial"/>
          <w:bCs/>
          <w:sz w:val="24"/>
          <w:szCs w:val="24"/>
        </w:rPr>
      </w:pPr>
      <w:r>
        <w:rPr>
          <w:rFonts w:ascii="Arial" w:hAnsi="Arial" w:cs="Arial"/>
          <w:bCs/>
          <w:sz w:val="24"/>
          <w:szCs w:val="24"/>
        </w:rPr>
        <w:t xml:space="preserve">Scriven, D. (March 17, 2007). </w:t>
      </w:r>
      <w:r w:rsidRPr="009519F5">
        <w:rPr>
          <w:rFonts w:ascii="Arial" w:hAnsi="Arial" w:cs="Arial"/>
          <w:bCs/>
          <w:i/>
          <w:sz w:val="24"/>
          <w:szCs w:val="24"/>
        </w:rPr>
        <w:t>CIPP evaluation model checklist.</w:t>
      </w:r>
      <w:r>
        <w:rPr>
          <w:rFonts w:ascii="Arial" w:hAnsi="Arial" w:cs="Arial"/>
          <w:bCs/>
          <w:sz w:val="24"/>
          <w:szCs w:val="24"/>
        </w:rPr>
        <w:t xml:space="preserve"> Retrieved online March </w:t>
      </w:r>
    </w:p>
    <w:p w:rsidR="00646E86" w:rsidRDefault="007A3D31" w:rsidP="007A3D31">
      <w:pPr>
        <w:spacing w:after="0" w:line="480" w:lineRule="auto"/>
        <w:rPr>
          <w:rFonts w:ascii="Arial" w:hAnsi="Arial" w:cs="Arial"/>
          <w:bCs/>
          <w:sz w:val="24"/>
          <w:szCs w:val="24"/>
        </w:rPr>
      </w:pPr>
      <w:r>
        <w:rPr>
          <w:rFonts w:ascii="Arial" w:hAnsi="Arial" w:cs="Arial"/>
          <w:bCs/>
          <w:sz w:val="24"/>
          <w:szCs w:val="24"/>
        </w:rPr>
        <w:tab/>
      </w:r>
      <w:r w:rsidR="009519F5">
        <w:rPr>
          <w:rFonts w:ascii="Arial" w:hAnsi="Arial" w:cs="Arial"/>
          <w:bCs/>
          <w:sz w:val="24"/>
          <w:szCs w:val="24"/>
        </w:rPr>
        <w:t xml:space="preserve">17, 2009 from </w:t>
      </w:r>
      <w:hyperlink r:id="rId9" w:history="1">
        <w:r w:rsidR="009519F5" w:rsidRPr="009519F5">
          <w:rPr>
            <w:rStyle w:val="Hyperlink"/>
            <w:rFonts w:ascii="Arial" w:hAnsi="Arial" w:cs="Arial"/>
            <w:bCs/>
            <w:sz w:val="24"/>
            <w:szCs w:val="24"/>
          </w:rPr>
          <w:t>www.wmich.edu/evalctr/checklists</w:t>
        </w:r>
      </w:hyperlink>
      <w:r w:rsidR="009519F5">
        <w:rPr>
          <w:rFonts w:ascii="Arial" w:hAnsi="Arial" w:cs="Arial"/>
          <w:bCs/>
          <w:sz w:val="24"/>
          <w:szCs w:val="24"/>
        </w:rPr>
        <w:t>.</w:t>
      </w:r>
    </w:p>
    <w:p w:rsidR="00646E86" w:rsidRDefault="002D4E21" w:rsidP="00EE3D3B">
      <w:pPr>
        <w:spacing w:after="0" w:line="480" w:lineRule="auto"/>
        <w:rPr>
          <w:rFonts w:ascii="Arial" w:hAnsi="Arial" w:cs="Arial"/>
          <w:bCs/>
          <w:sz w:val="24"/>
          <w:szCs w:val="24"/>
        </w:rPr>
      </w:pPr>
      <w:r>
        <w:rPr>
          <w:rFonts w:ascii="Arial" w:hAnsi="Arial" w:cs="Arial"/>
          <w:bCs/>
          <w:sz w:val="24"/>
          <w:szCs w:val="24"/>
        </w:rPr>
        <w:t>Stufflebean, D.</w:t>
      </w:r>
      <w:r w:rsidR="00646E86">
        <w:rPr>
          <w:rFonts w:ascii="Arial" w:hAnsi="Arial" w:cs="Arial"/>
          <w:bCs/>
          <w:sz w:val="24"/>
          <w:szCs w:val="24"/>
        </w:rPr>
        <w:t>, McKee, H., and McKee, B.</w:t>
      </w:r>
      <w:r>
        <w:rPr>
          <w:rFonts w:ascii="Arial" w:hAnsi="Arial" w:cs="Arial"/>
          <w:bCs/>
          <w:sz w:val="24"/>
          <w:szCs w:val="24"/>
        </w:rPr>
        <w:t xml:space="preserve"> (2003). </w:t>
      </w:r>
      <w:r w:rsidRPr="002D4E21">
        <w:rPr>
          <w:rFonts w:ascii="Arial" w:hAnsi="Arial" w:cs="Arial"/>
          <w:bCs/>
          <w:i/>
          <w:sz w:val="24"/>
          <w:szCs w:val="24"/>
        </w:rPr>
        <w:t>The CIPP model for evaluation</w:t>
      </w:r>
      <w:r>
        <w:rPr>
          <w:rFonts w:ascii="Arial" w:hAnsi="Arial" w:cs="Arial"/>
          <w:bCs/>
          <w:i/>
          <w:sz w:val="24"/>
          <w:szCs w:val="24"/>
        </w:rPr>
        <w:t xml:space="preserve"> </w:t>
      </w:r>
      <w:r w:rsidR="00646E86">
        <w:rPr>
          <w:rFonts w:ascii="Arial" w:hAnsi="Arial" w:cs="Arial"/>
          <w:bCs/>
          <w:sz w:val="24"/>
          <w:szCs w:val="24"/>
        </w:rPr>
        <w:t xml:space="preserve">[PDF </w:t>
      </w:r>
    </w:p>
    <w:p w:rsidR="00646E86" w:rsidRDefault="00646E86" w:rsidP="00EE3D3B">
      <w:pPr>
        <w:spacing w:after="0" w:line="480" w:lineRule="auto"/>
        <w:ind w:firstLine="720"/>
        <w:rPr>
          <w:rFonts w:ascii="Arial" w:hAnsi="Arial" w:cs="Arial"/>
          <w:bCs/>
          <w:sz w:val="24"/>
          <w:szCs w:val="24"/>
        </w:rPr>
      </w:pPr>
      <w:r>
        <w:rPr>
          <w:rFonts w:ascii="Arial" w:hAnsi="Arial" w:cs="Arial"/>
          <w:bCs/>
          <w:sz w:val="24"/>
          <w:szCs w:val="24"/>
        </w:rPr>
        <w:t xml:space="preserve">document]. Retrieved from </w:t>
      </w:r>
      <w:r w:rsidR="002D4E21">
        <w:rPr>
          <w:rFonts w:ascii="Arial" w:hAnsi="Arial" w:cs="Arial"/>
          <w:bCs/>
          <w:sz w:val="24"/>
          <w:szCs w:val="24"/>
        </w:rPr>
        <w:t>Lecture Notes Online Web site:</w:t>
      </w:r>
      <w:r>
        <w:rPr>
          <w:rFonts w:ascii="Arial" w:hAnsi="Arial" w:cs="Arial"/>
          <w:bCs/>
          <w:sz w:val="24"/>
          <w:szCs w:val="24"/>
        </w:rPr>
        <w:t xml:space="preserve"> </w:t>
      </w:r>
    </w:p>
    <w:p w:rsidR="002D4E21" w:rsidRPr="009519F5" w:rsidRDefault="002D4E21" w:rsidP="00EE3D3B">
      <w:pPr>
        <w:spacing w:after="0" w:line="480" w:lineRule="auto"/>
        <w:ind w:firstLine="720"/>
        <w:rPr>
          <w:rFonts w:ascii="Arial" w:hAnsi="Arial" w:cs="Arial"/>
          <w:bCs/>
          <w:sz w:val="24"/>
          <w:szCs w:val="24"/>
        </w:rPr>
      </w:pPr>
      <w:r w:rsidRPr="002D4E21">
        <w:rPr>
          <w:rFonts w:ascii="Arial" w:hAnsi="Arial" w:cs="Arial"/>
          <w:bCs/>
          <w:sz w:val="24"/>
          <w:szCs w:val="24"/>
        </w:rPr>
        <w:t>http://809and811.wikispaces.com/file/view/Stufflebeam+CIPP-Model.pdf</w:t>
      </w:r>
    </w:p>
    <w:p w:rsidR="009519F5" w:rsidRDefault="009519F5" w:rsidP="00EE3D3B">
      <w:pPr>
        <w:autoSpaceDE w:val="0"/>
        <w:autoSpaceDN w:val="0"/>
        <w:adjustRightInd w:val="0"/>
        <w:spacing w:after="0" w:line="240" w:lineRule="auto"/>
        <w:rPr>
          <w:rFonts w:ascii="Arial" w:hAnsi="Arial" w:cs="Arial"/>
          <w:bCs/>
          <w:sz w:val="24"/>
          <w:szCs w:val="24"/>
        </w:rPr>
      </w:pPr>
    </w:p>
    <w:p w:rsidR="009519F5" w:rsidRDefault="009519F5" w:rsidP="00EE3D3B">
      <w:pPr>
        <w:autoSpaceDE w:val="0"/>
        <w:autoSpaceDN w:val="0"/>
        <w:adjustRightInd w:val="0"/>
        <w:spacing w:after="0" w:line="240" w:lineRule="auto"/>
        <w:rPr>
          <w:rFonts w:ascii="Arial" w:hAnsi="Arial" w:cs="Arial"/>
          <w:bCs/>
          <w:sz w:val="24"/>
          <w:szCs w:val="24"/>
        </w:rPr>
      </w:pPr>
    </w:p>
    <w:p w:rsidR="009519F5" w:rsidRDefault="009519F5" w:rsidP="00EE3D3B">
      <w:pPr>
        <w:spacing w:after="0" w:line="240" w:lineRule="auto"/>
        <w:rPr>
          <w:rFonts w:ascii="Arial" w:hAnsi="Arial" w:cs="Arial"/>
          <w:bCs/>
          <w:sz w:val="24"/>
          <w:szCs w:val="24"/>
        </w:rPr>
      </w:pPr>
    </w:p>
    <w:p w:rsidR="009519F5" w:rsidRPr="009519F5" w:rsidRDefault="009519F5" w:rsidP="009519F5">
      <w:pPr>
        <w:spacing w:line="240" w:lineRule="auto"/>
        <w:rPr>
          <w:rFonts w:ascii="Arial" w:hAnsi="Arial" w:cs="Arial"/>
          <w:color w:val="C00000"/>
          <w:sz w:val="24"/>
          <w:szCs w:val="24"/>
          <w:lang w:val="en-US"/>
        </w:rPr>
      </w:pPr>
    </w:p>
    <w:sectPr w:rsidR="009519F5" w:rsidRPr="009519F5" w:rsidSect="007A3D31">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9FE" w:rsidRDefault="00BF29FE" w:rsidP="00B177E6">
      <w:pPr>
        <w:pStyle w:val="Header"/>
      </w:pPr>
      <w:r>
        <w:separator/>
      </w:r>
    </w:p>
  </w:endnote>
  <w:endnote w:type="continuationSeparator" w:id="1">
    <w:p w:rsidR="00BF29FE" w:rsidRDefault="00BF29FE" w:rsidP="00B177E6">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9FE" w:rsidRDefault="00BF29FE" w:rsidP="00B177E6">
      <w:pPr>
        <w:pStyle w:val="Header"/>
      </w:pPr>
      <w:r>
        <w:separator/>
      </w:r>
    </w:p>
  </w:footnote>
  <w:footnote w:type="continuationSeparator" w:id="1">
    <w:p w:rsidR="00BF29FE" w:rsidRDefault="00BF29FE" w:rsidP="00B177E6">
      <w:pPr>
        <w:pStyle w:val="Heade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51" w:type="dxa"/>
      <w:tblInd w:w="108" w:type="dxa"/>
      <w:tblLook w:val="04A0"/>
    </w:tblPr>
    <w:tblGrid>
      <w:gridCol w:w="8550"/>
      <w:gridCol w:w="701"/>
    </w:tblGrid>
    <w:tr w:rsidR="00B177E6" w:rsidTr="00BC1310">
      <w:trPr>
        <w:trHeight w:hRule="exact" w:val="462"/>
      </w:trPr>
      <w:sdt>
        <w:sdtPr>
          <w:rPr>
            <w:rFonts w:ascii="Arial" w:eastAsiaTheme="majorEastAsia" w:hAnsi="Arial" w:cs="Arial"/>
            <w:sz w:val="24"/>
            <w:szCs w:val="24"/>
          </w:rPr>
          <w:alias w:val="Title"/>
          <w:id w:val="23771477"/>
          <w:placeholder>
            <w:docPart w:val="79CC3D3F667240E79207D26ACE23308B"/>
          </w:placeholder>
          <w:dataBinding w:prefixMappings="xmlns:ns0='http://schemas.openxmlformats.org/package/2006/metadata/core-properties' xmlns:ns1='http://purl.org/dc/elements/1.1/'" w:xpath="/ns0:coreProperties[1]/ns1:title[1]" w:storeItemID="{6C3C8BC8-F283-45AE-878A-BAB7291924A1}"/>
          <w:text/>
        </w:sdtPr>
        <w:sdtContent>
          <w:tc>
            <w:tcPr>
              <w:tcW w:w="8550" w:type="dxa"/>
              <w:vAlign w:val="center"/>
            </w:tcPr>
            <w:p w:rsidR="00B177E6" w:rsidRDefault="00BC1310" w:rsidP="00B177E6">
              <w:pPr>
                <w:pStyle w:val="Header"/>
                <w:jc w:val="right"/>
                <w:rPr>
                  <w:rFonts w:asciiTheme="majorHAnsi" w:eastAsiaTheme="majorEastAsia" w:hAnsiTheme="majorHAnsi" w:cstheme="majorBidi"/>
                  <w:sz w:val="28"/>
                  <w:szCs w:val="28"/>
                </w:rPr>
              </w:pPr>
              <w:r>
                <w:rPr>
                  <w:rFonts w:ascii="Arial" w:eastAsiaTheme="majorEastAsia" w:hAnsi="Arial" w:cs="Arial"/>
                  <w:sz w:val="24"/>
                  <w:szCs w:val="24"/>
                </w:rPr>
                <w:t>EAHR 811</w:t>
              </w:r>
              <w:r w:rsidR="00B177E6" w:rsidRPr="00B177E6">
                <w:rPr>
                  <w:rFonts w:ascii="Arial" w:eastAsiaTheme="majorEastAsia" w:hAnsi="Arial" w:cs="Arial"/>
                  <w:sz w:val="24"/>
                  <w:szCs w:val="24"/>
                </w:rPr>
                <w:t>Session 4 Response to Chapter</w:t>
              </w:r>
              <w:r w:rsidR="00B177E6">
                <w:rPr>
                  <w:rFonts w:ascii="Arial" w:eastAsiaTheme="majorEastAsia" w:hAnsi="Arial" w:cs="Arial"/>
                  <w:sz w:val="24"/>
                  <w:szCs w:val="24"/>
                </w:rPr>
                <w:t xml:space="preserve">  5 &amp; 6  Shelley Romanyszyn-Cross  </w:t>
              </w:r>
            </w:p>
          </w:tc>
        </w:sdtContent>
      </w:sdt>
      <w:tc>
        <w:tcPr>
          <w:tcW w:w="701" w:type="dxa"/>
          <w:shd w:val="clear" w:color="auto" w:fill="C0504D" w:themeFill="accent2"/>
          <w:vAlign w:val="center"/>
        </w:tcPr>
        <w:p w:rsidR="00B177E6" w:rsidRDefault="00B177E6">
          <w:pPr>
            <w:pStyle w:val="Header"/>
            <w:jc w:val="center"/>
            <w:rPr>
              <w:color w:val="FFFFFF" w:themeColor="background1"/>
            </w:rPr>
          </w:pPr>
          <w:fldSimple w:instr=" PAGE  \* MERGEFORMAT ">
            <w:r w:rsidR="00BD2C67" w:rsidRPr="00BD2C67">
              <w:rPr>
                <w:noProof/>
                <w:color w:val="FFFFFF" w:themeColor="background1"/>
              </w:rPr>
              <w:t>5</w:t>
            </w:r>
          </w:fldSimple>
        </w:p>
      </w:tc>
    </w:tr>
  </w:tbl>
  <w:p w:rsidR="00B177E6" w:rsidRDefault="00B177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3" type="#_x0000_t75" style="width:8.7pt;height:8.7pt" o:bullet="t">
        <v:imagedata r:id="rId1" o:title="BD14868_"/>
      </v:shape>
    </w:pict>
  </w:numPicBullet>
  <w:numPicBullet w:numPicBulletId="1">
    <w:pict>
      <v:shape id="_x0000_i1284" type="#_x0000_t75" style="width:8.7pt;height:8.7pt" o:bullet="t">
        <v:imagedata r:id="rId2" o:title="BD15058_"/>
      </v:shape>
    </w:pict>
  </w:numPicBullet>
  <w:abstractNum w:abstractNumId="0">
    <w:nsid w:val="0EC30C88"/>
    <w:multiLevelType w:val="hybridMultilevel"/>
    <w:tmpl w:val="7742867A"/>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1">
    <w:nsid w:val="117A209D"/>
    <w:multiLevelType w:val="hybridMultilevel"/>
    <w:tmpl w:val="C324D2AA"/>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2">
    <w:nsid w:val="16241230"/>
    <w:multiLevelType w:val="hybridMultilevel"/>
    <w:tmpl w:val="EECE0936"/>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3">
    <w:nsid w:val="26AB1F7C"/>
    <w:multiLevelType w:val="hybridMultilevel"/>
    <w:tmpl w:val="592C492C"/>
    <w:lvl w:ilvl="0" w:tplc="10090001">
      <w:start w:val="1"/>
      <w:numFmt w:val="bullet"/>
      <w:lvlText w:val=""/>
      <w:lvlJc w:val="left"/>
      <w:pPr>
        <w:ind w:left="360" w:hanging="360"/>
      </w:pPr>
      <w:rPr>
        <w:rFonts w:ascii="Symbol" w:hAnsi="Symbol" w:hint="default"/>
      </w:rPr>
    </w:lvl>
    <w:lvl w:ilvl="1" w:tplc="9DECEDEA">
      <w:start w:val="1"/>
      <w:numFmt w:val="decimal"/>
      <w:lvlText w:val="%2."/>
      <w:lvlJc w:val="left"/>
      <w:pPr>
        <w:ind w:left="1080" w:hanging="360"/>
      </w:pPr>
      <w:rPr>
        <w:rFonts w:hint="default"/>
        <w:color w:val="auto"/>
        <w:sz w:val="24"/>
        <w:szCs w:val="24"/>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3BB55671"/>
    <w:multiLevelType w:val="hybridMultilevel"/>
    <w:tmpl w:val="055872D8"/>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5">
    <w:nsid w:val="3DD84B99"/>
    <w:multiLevelType w:val="hybridMultilevel"/>
    <w:tmpl w:val="06AC6C8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50BA43D3"/>
    <w:multiLevelType w:val="hybridMultilevel"/>
    <w:tmpl w:val="740C5896"/>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7">
    <w:nsid w:val="59BA0E3C"/>
    <w:multiLevelType w:val="hybridMultilevel"/>
    <w:tmpl w:val="A762F3E0"/>
    <w:lvl w:ilvl="0" w:tplc="9C922D26">
      <w:start w:val="1"/>
      <w:numFmt w:val="upperLetter"/>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52915D7"/>
    <w:multiLevelType w:val="hybridMultilevel"/>
    <w:tmpl w:val="26C0D7D8"/>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9">
    <w:nsid w:val="66CF6674"/>
    <w:multiLevelType w:val="hybridMultilevel"/>
    <w:tmpl w:val="D9B0F312"/>
    <w:lvl w:ilvl="0" w:tplc="10090001">
      <w:start w:val="1"/>
      <w:numFmt w:val="bullet"/>
      <w:lvlText w:val=""/>
      <w:lvlJc w:val="left"/>
      <w:pPr>
        <w:ind w:left="720" w:hanging="360"/>
      </w:pPr>
      <w:rPr>
        <w:rFonts w:ascii="Symbol" w:hAnsi="Symbol" w:hint="default"/>
      </w:rPr>
    </w:lvl>
    <w:lvl w:ilvl="1" w:tplc="C8727902">
      <w:start w:val="1"/>
      <w:numFmt w:val="bullet"/>
      <w:lvlText w:val=""/>
      <w:lvlJc w:val="center"/>
      <w:pPr>
        <w:ind w:left="1440" w:hanging="360"/>
      </w:pPr>
      <w:rPr>
        <w:rFonts w:ascii="Symbol" w:hAnsi="Symbol" w:hint="default"/>
        <w:color w:val="auto"/>
        <w:sz w:val="24"/>
        <w:szCs w:val="24"/>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BE164C5"/>
    <w:multiLevelType w:val="hybridMultilevel"/>
    <w:tmpl w:val="32A8A00C"/>
    <w:lvl w:ilvl="0" w:tplc="C8727902">
      <w:start w:val="1"/>
      <w:numFmt w:val="bullet"/>
      <w:lvlText w:val=""/>
      <w:lvlJc w:val="center"/>
      <w:pPr>
        <w:ind w:left="360" w:hanging="360"/>
      </w:pPr>
      <w:rPr>
        <w:rFonts w:ascii="Symbol" w:hAnsi="Symbol" w:hint="default"/>
      </w:rPr>
    </w:lvl>
    <w:lvl w:ilvl="1" w:tplc="10090003" w:tentative="1">
      <w:start w:val="1"/>
      <w:numFmt w:val="bullet"/>
      <w:lvlText w:val="o"/>
      <w:lvlJc w:val="left"/>
      <w:pPr>
        <w:ind w:left="720" w:hanging="360"/>
      </w:pPr>
      <w:rPr>
        <w:rFonts w:ascii="Courier New" w:hAnsi="Courier New" w:cs="Courier New" w:hint="default"/>
      </w:rPr>
    </w:lvl>
    <w:lvl w:ilvl="2" w:tplc="10090005" w:tentative="1">
      <w:start w:val="1"/>
      <w:numFmt w:val="bullet"/>
      <w:lvlText w:val=""/>
      <w:lvlJc w:val="left"/>
      <w:pPr>
        <w:ind w:left="1440" w:hanging="360"/>
      </w:pPr>
      <w:rPr>
        <w:rFonts w:ascii="Wingdings" w:hAnsi="Wingdings" w:hint="default"/>
      </w:rPr>
    </w:lvl>
    <w:lvl w:ilvl="3" w:tplc="10090001" w:tentative="1">
      <w:start w:val="1"/>
      <w:numFmt w:val="bullet"/>
      <w:lvlText w:val=""/>
      <w:lvlJc w:val="left"/>
      <w:pPr>
        <w:ind w:left="2160" w:hanging="360"/>
      </w:pPr>
      <w:rPr>
        <w:rFonts w:ascii="Symbol" w:hAnsi="Symbol" w:hint="default"/>
      </w:rPr>
    </w:lvl>
    <w:lvl w:ilvl="4" w:tplc="10090003" w:tentative="1">
      <w:start w:val="1"/>
      <w:numFmt w:val="bullet"/>
      <w:lvlText w:val="o"/>
      <w:lvlJc w:val="left"/>
      <w:pPr>
        <w:ind w:left="2880" w:hanging="360"/>
      </w:pPr>
      <w:rPr>
        <w:rFonts w:ascii="Courier New" w:hAnsi="Courier New" w:cs="Courier New" w:hint="default"/>
      </w:rPr>
    </w:lvl>
    <w:lvl w:ilvl="5" w:tplc="10090005" w:tentative="1">
      <w:start w:val="1"/>
      <w:numFmt w:val="bullet"/>
      <w:lvlText w:val=""/>
      <w:lvlJc w:val="left"/>
      <w:pPr>
        <w:ind w:left="3600" w:hanging="360"/>
      </w:pPr>
      <w:rPr>
        <w:rFonts w:ascii="Wingdings" w:hAnsi="Wingdings" w:hint="default"/>
      </w:rPr>
    </w:lvl>
    <w:lvl w:ilvl="6" w:tplc="10090001" w:tentative="1">
      <w:start w:val="1"/>
      <w:numFmt w:val="bullet"/>
      <w:lvlText w:val=""/>
      <w:lvlJc w:val="left"/>
      <w:pPr>
        <w:ind w:left="4320" w:hanging="360"/>
      </w:pPr>
      <w:rPr>
        <w:rFonts w:ascii="Symbol" w:hAnsi="Symbol" w:hint="default"/>
      </w:rPr>
    </w:lvl>
    <w:lvl w:ilvl="7" w:tplc="10090003" w:tentative="1">
      <w:start w:val="1"/>
      <w:numFmt w:val="bullet"/>
      <w:lvlText w:val="o"/>
      <w:lvlJc w:val="left"/>
      <w:pPr>
        <w:ind w:left="5040" w:hanging="360"/>
      </w:pPr>
      <w:rPr>
        <w:rFonts w:ascii="Courier New" w:hAnsi="Courier New" w:cs="Courier New" w:hint="default"/>
      </w:rPr>
    </w:lvl>
    <w:lvl w:ilvl="8" w:tplc="10090005" w:tentative="1">
      <w:start w:val="1"/>
      <w:numFmt w:val="bullet"/>
      <w:lvlText w:val=""/>
      <w:lvlJc w:val="left"/>
      <w:pPr>
        <w:ind w:left="5760" w:hanging="360"/>
      </w:pPr>
      <w:rPr>
        <w:rFonts w:ascii="Wingdings" w:hAnsi="Wingdings" w:hint="default"/>
      </w:rPr>
    </w:lvl>
  </w:abstractNum>
  <w:abstractNum w:abstractNumId="11">
    <w:nsid w:val="7F3B57E4"/>
    <w:multiLevelType w:val="hybridMultilevel"/>
    <w:tmpl w:val="EF2E54E8"/>
    <w:lvl w:ilvl="0" w:tplc="1009000F">
      <w:start w:val="1"/>
      <w:numFmt w:val="decimal"/>
      <w:lvlText w:val="%1."/>
      <w:lvlJc w:val="left"/>
      <w:pPr>
        <w:ind w:left="720" w:hanging="360"/>
      </w:pPr>
      <w:rPr>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3"/>
  </w:num>
  <w:num w:numId="3">
    <w:abstractNumId w:val="9"/>
  </w:num>
  <w:num w:numId="4">
    <w:abstractNumId w:val="7"/>
  </w:num>
  <w:num w:numId="5">
    <w:abstractNumId w:val="4"/>
  </w:num>
  <w:num w:numId="6">
    <w:abstractNumId w:val="10"/>
  </w:num>
  <w:num w:numId="7">
    <w:abstractNumId w:val="6"/>
  </w:num>
  <w:num w:numId="8">
    <w:abstractNumId w:val="8"/>
  </w:num>
  <w:num w:numId="9">
    <w:abstractNumId w:val="1"/>
  </w:num>
  <w:num w:numId="10">
    <w:abstractNumId w:val="11"/>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177E6"/>
    <w:rsid w:val="00000B08"/>
    <w:rsid w:val="001F1DF2"/>
    <w:rsid w:val="00296143"/>
    <w:rsid w:val="002D4E21"/>
    <w:rsid w:val="003562C3"/>
    <w:rsid w:val="0036013E"/>
    <w:rsid w:val="00467293"/>
    <w:rsid w:val="00492DFF"/>
    <w:rsid w:val="005254DE"/>
    <w:rsid w:val="005916C6"/>
    <w:rsid w:val="005A1A47"/>
    <w:rsid w:val="005A4DF8"/>
    <w:rsid w:val="005C51BE"/>
    <w:rsid w:val="005E03EB"/>
    <w:rsid w:val="00604BD4"/>
    <w:rsid w:val="00613D92"/>
    <w:rsid w:val="00646E86"/>
    <w:rsid w:val="006A5058"/>
    <w:rsid w:val="006F68C5"/>
    <w:rsid w:val="007055E6"/>
    <w:rsid w:val="00761718"/>
    <w:rsid w:val="00790380"/>
    <w:rsid w:val="007951F5"/>
    <w:rsid w:val="007A3D31"/>
    <w:rsid w:val="007F5D85"/>
    <w:rsid w:val="00803F10"/>
    <w:rsid w:val="00865349"/>
    <w:rsid w:val="008B2BC8"/>
    <w:rsid w:val="008D0542"/>
    <w:rsid w:val="009210A4"/>
    <w:rsid w:val="00942450"/>
    <w:rsid w:val="009519F5"/>
    <w:rsid w:val="00A22525"/>
    <w:rsid w:val="00B177E6"/>
    <w:rsid w:val="00B303A9"/>
    <w:rsid w:val="00B40D54"/>
    <w:rsid w:val="00B44A1F"/>
    <w:rsid w:val="00BC1310"/>
    <w:rsid w:val="00BD2C67"/>
    <w:rsid w:val="00BF29FE"/>
    <w:rsid w:val="00C06674"/>
    <w:rsid w:val="00C95804"/>
    <w:rsid w:val="00EE3D3B"/>
    <w:rsid w:val="00F408B5"/>
    <w:rsid w:val="00F51E00"/>
    <w:rsid w:val="00F7423D"/>
    <w:rsid w:val="00F871F7"/>
    <w:rsid w:val="00FA04E1"/>
    <w:rsid w:val="00FC133E"/>
    <w:rsid w:val="00FF2BE3"/>
    <w:rsid w:val="00FF7ED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1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77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7E6"/>
  </w:style>
  <w:style w:type="paragraph" w:styleId="Footer">
    <w:name w:val="footer"/>
    <w:basedOn w:val="Normal"/>
    <w:link w:val="FooterChar"/>
    <w:uiPriority w:val="99"/>
    <w:semiHidden/>
    <w:unhideWhenUsed/>
    <w:rsid w:val="00B177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77E6"/>
  </w:style>
  <w:style w:type="paragraph" w:styleId="BalloonText">
    <w:name w:val="Balloon Text"/>
    <w:basedOn w:val="Normal"/>
    <w:link w:val="BalloonTextChar"/>
    <w:uiPriority w:val="99"/>
    <w:semiHidden/>
    <w:unhideWhenUsed/>
    <w:rsid w:val="00B17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7E6"/>
    <w:rPr>
      <w:rFonts w:ascii="Tahoma" w:hAnsi="Tahoma" w:cs="Tahoma"/>
      <w:sz w:val="16"/>
      <w:szCs w:val="16"/>
    </w:rPr>
  </w:style>
  <w:style w:type="paragraph" w:styleId="ListParagraph">
    <w:name w:val="List Paragraph"/>
    <w:basedOn w:val="Normal"/>
    <w:uiPriority w:val="34"/>
    <w:qFormat/>
    <w:rsid w:val="00BC1310"/>
    <w:pPr>
      <w:ind w:left="720"/>
      <w:contextualSpacing/>
    </w:pPr>
  </w:style>
  <w:style w:type="table" w:styleId="TableGrid">
    <w:name w:val="Table Grid"/>
    <w:basedOn w:val="TableNormal"/>
    <w:uiPriority w:val="59"/>
    <w:rsid w:val="008D05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210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ich.edu/evalctr/checklis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mich.edu/evalctr/checklist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CC3D3F667240E79207D26ACE23308B"/>
        <w:category>
          <w:name w:val="General"/>
          <w:gallery w:val="placeholder"/>
        </w:category>
        <w:types>
          <w:type w:val="bbPlcHdr"/>
        </w:types>
        <w:behaviors>
          <w:behavior w:val="content"/>
        </w:behaviors>
        <w:guid w:val="{F32A85F0-E395-4969-A031-088424B6D1CD}"/>
      </w:docPartPr>
      <w:docPartBody>
        <w:p w:rsidR="00000000" w:rsidRDefault="00AA36C9" w:rsidP="00AA36C9">
          <w:pPr>
            <w:pStyle w:val="79CC3D3F667240E79207D26ACE23308B"/>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A36C9"/>
    <w:rsid w:val="001D52EB"/>
    <w:rsid w:val="00AA36C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CC3D3F667240E79207D26ACE23308B">
    <w:name w:val="79CC3D3F667240E79207D26ACE23308B"/>
    <w:rsid w:val="00AA36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8CA24-60CE-4A35-BD42-A2EFA8CE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Session 4 Response to Chapter  5 &amp; 6  Shelley Romanyszyn-Cross  </vt:lpstr>
    </vt:vector>
  </TitlesOfParts>
  <Company> </Company>
  <LinksUpToDate>false</LinksUpToDate>
  <CharactersWithSpaces>10003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EAHR 811Session 4 Response to Chapter  5 &amp; 6  Shelley Romanyszyn-Cross  </dc:title>
  <dc:subject/>
  <dc:creator> </dc:creator>
  <cp:keywords/>
  <dc:description/>
  <cp:lastModifiedBy> </cp:lastModifiedBy>
  <cp:revision>27</cp:revision>
  <dcterms:created xsi:type="dcterms:W3CDTF">2009-05-17T18:56:00Z</dcterms:created>
  <dcterms:modified xsi:type="dcterms:W3CDTF">2009-05-18T00:38:00Z</dcterms:modified>
</cp:coreProperties>
</file>